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FB3" w:rsidRDefault="00AE2FB3">
      <w:pPr>
        <w:spacing w:line="276" w:lineRule="auto"/>
        <w:jc w:val="both"/>
        <w:rPr>
          <w:rFonts w:asciiTheme="minorHAnsi" w:hAnsiTheme="minorHAnsi" w:cs="Arial"/>
          <w:b/>
          <w:bCs/>
          <w:sz w:val="20"/>
          <w:szCs w:val="20"/>
        </w:rPr>
      </w:pPr>
    </w:p>
    <w:p w:rsidR="00AE2FB3" w:rsidRDefault="00317E32">
      <w:pPr>
        <w:pStyle w:val="Titolocopertina"/>
      </w:pPr>
      <w:r>
        <w:t>GARA PER LA FORNITURA DI STAMPANTI, APPARECCHIATURE MULTIFUNZIONE E MATERIALI DI CONSUMO ORIGINALI E RICONDIZIONATI – EDIZIONE N. 19</w:t>
      </w:r>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317E32">
      <w:pPr>
        <w:pStyle w:val="Titoli14bold"/>
        <w:ind w:left="284"/>
      </w:pPr>
      <w:r>
        <w:t>DOCUMENTO DI CONSULTAZIONE DEL MERCATO</w:t>
      </w:r>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317E32">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AE2FB3" w:rsidRDefault="00D47767">
      <w:pPr>
        <w:spacing w:line="276" w:lineRule="auto"/>
        <w:ind w:left="284"/>
        <w:jc w:val="both"/>
        <w:rPr>
          <w:rFonts w:asciiTheme="minorHAnsi" w:hAnsiTheme="minorHAnsi" w:cs="Arial"/>
          <w:bCs/>
          <w:sz w:val="20"/>
          <w:szCs w:val="20"/>
        </w:rPr>
      </w:pPr>
      <w:hyperlink r:id="rId8" w:history="1">
        <w:r w:rsidR="00317E32">
          <w:rPr>
            <w:rStyle w:val="Collegamentoipertestuale"/>
            <w:rFonts w:asciiTheme="minorHAnsi" w:hAnsiTheme="minorHAnsi" w:cs="Arial"/>
            <w:bCs/>
            <w:sz w:val="20"/>
            <w:szCs w:val="20"/>
          </w:rPr>
          <w:t>ictconsip@postacert.consip.it</w:t>
        </w:r>
      </w:hyperlink>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AE2FB3">
      <w:pPr>
        <w:spacing w:line="276" w:lineRule="auto"/>
        <w:ind w:left="284"/>
        <w:jc w:val="both"/>
        <w:rPr>
          <w:rFonts w:asciiTheme="minorHAnsi" w:hAnsiTheme="minorHAnsi" w:cs="Arial"/>
          <w:b/>
          <w:bCs/>
          <w:sz w:val="20"/>
          <w:szCs w:val="20"/>
        </w:rPr>
      </w:pPr>
    </w:p>
    <w:p w:rsidR="00AE2FB3" w:rsidRDefault="00317E32">
      <w:pPr>
        <w:spacing w:line="276" w:lineRule="auto"/>
        <w:ind w:left="284"/>
        <w:jc w:val="both"/>
        <w:rPr>
          <w:rFonts w:asciiTheme="minorHAnsi" w:hAnsiTheme="minorHAnsi" w:cs="Arial"/>
          <w:bCs/>
          <w:sz w:val="20"/>
          <w:szCs w:val="20"/>
        </w:rPr>
      </w:pPr>
      <w:r>
        <w:rPr>
          <w:rFonts w:asciiTheme="minorHAnsi" w:hAnsiTheme="minorHAnsi" w:cs="Arial"/>
          <w:bCs/>
          <w:sz w:val="20"/>
          <w:szCs w:val="20"/>
        </w:rPr>
        <w:t>Roma, 06/08/2021</w:t>
      </w:r>
    </w:p>
    <w:p w:rsidR="00AE2FB3" w:rsidRDefault="00317E32">
      <w:pPr>
        <w:ind w:left="284"/>
        <w:rPr>
          <w:rFonts w:asciiTheme="minorHAnsi" w:hAnsiTheme="minorHAnsi" w:cs="Arial"/>
          <w:bCs/>
          <w:sz w:val="20"/>
          <w:szCs w:val="20"/>
        </w:rPr>
      </w:pPr>
      <w:r>
        <w:rPr>
          <w:rFonts w:asciiTheme="minorHAnsi" w:hAnsiTheme="minorHAnsi" w:cs="Arial"/>
          <w:bCs/>
          <w:sz w:val="20"/>
          <w:szCs w:val="20"/>
        </w:rPr>
        <w:br w:type="page"/>
      </w:r>
    </w:p>
    <w:p w:rsidR="00AE2FB3" w:rsidRDefault="00317E32">
      <w:pPr>
        <w:spacing w:line="276" w:lineRule="auto"/>
        <w:ind w:left="284"/>
        <w:jc w:val="both"/>
        <w:rPr>
          <w:rFonts w:asciiTheme="minorHAnsi" w:hAnsiTheme="minorHAnsi" w:cs="Arial"/>
          <w:b/>
          <w:bCs/>
          <w:sz w:val="18"/>
          <w:szCs w:val="20"/>
        </w:rPr>
      </w:pPr>
      <w:r>
        <w:rPr>
          <w:rFonts w:asciiTheme="minorHAnsi" w:hAnsiTheme="minorHAnsi" w:cs="Arial"/>
          <w:b/>
          <w:bCs/>
          <w:sz w:val="22"/>
          <w:szCs w:val="20"/>
        </w:rPr>
        <w:lastRenderedPageBreak/>
        <w:t>Premessa</w:t>
      </w:r>
      <w:r>
        <w:rPr>
          <w:rFonts w:asciiTheme="minorHAnsi" w:hAnsiTheme="minorHAnsi" w:cs="Arial"/>
          <w:b/>
          <w:bCs/>
          <w:sz w:val="18"/>
          <w:szCs w:val="20"/>
        </w:rPr>
        <w:tab/>
      </w:r>
    </w:p>
    <w:p w:rsidR="00AE2FB3" w:rsidRPr="00EB029D" w:rsidRDefault="00317E32" w:rsidP="00EB029D">
      <w:pPr>
        <w:pStyle w:val="BodyText21"/>
        <w:spacing w:line="276" w:lineRule="auto"/>
        <w:ind w:left="284"/>
        <w:rPr>
          <w:rFonts w:ascii="Calibri" w:hAnsi="Calibri" w:cs="Arial"/>
          <w:sz w:val="20"/>
          <w:szCs w:val="20"/>
        </w:rPr>
      </w:pPr>
      <w:r w:rsidRPr="00EB029D">
        <w:rPr>
          <w:rFonts w:ascii="Calibri" w:hAnsi="Calibri" w:cs="Arial"/>
          <w:sz w:val="20"/>
          <w:szCs w:val="20"/>
        </w:rPr>
        <w:t>Nell'ambito del Programma di Razionalizzazione degli Acquisti della Pubblica Amministrazione Consip S.p.A., per conto del Ministero dell’Economia e delle Finanze, ha il compito di stipulare Convenzioni ai sensi dell’art. 26 Legge n. 488/99 e s.m.i., dell’art. 58 Legge n. 388/2000, del D.M. 24 febbraio 2000 e del D.M. 2 maggio 2001 al duplice fine di supportare gli obiettivi di finanza pubblica favorendo l'utilizzo di strumenti informatici nella P.A. e promuovere la semplificazione, l'innovazione e il cambiamento.</w:t>
      </w:r>
    </w:p>
    <w:p w:rsidR="00AE2FB3" w:rsidRPr="00EB029D" w:rsidRDefault="00AE2FB3">
      <w:pPr>
        <w:pStyle w:val="BodyText21"/>
        <w:spacing w:line="276" w:lineRule="auto"/>
        <w:ind w:left="284"/>
        <w:rPr>
          <w:rFonts w:ascii="Calibri" w:hAnsi="Calibri" w:cs="Arial"/>
          <w:sz w:val="20"/>
          <w:szCs w:val="20"/>
        </w:rPr>
      </w:pPr>
    </w:p>
    <w:p w:rsidR="00AE2FB3" w:rsidRDefault="00317E32">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rsidR="00AE2FB3" w:rsidRPr="00EB029D" w:rsidRDefault="00317E32">
      <w:pPr>
        <w:pStyle w:val="BodyText21"/>
        <w:numPr>
          <w:ilvl w:val="0"/>
          <w:numId w:val="30"/>
        </w:numPr>
        <w:tabs>
          <w:tab w:val="num" w:pos="360"/>
        </w:tabs>
        <w:spacing w:line="276" w:lineRule="auto"/>
        <w:ind w:left="568" w:hanging="284"/>
        <w:rPr>
          <w:rFonts w:ascii="Calibri" w:hAnsi="Calibri" w:cs="Arial"/>
          <w:sz w:val="20"/>
          <w:szCs w:val="20"/>
        </w:rPr>
      </w:pPr>
      <w:r w:rsidRPr="00EB029D">
        <w:rPr>
          <w:rFonts w:ascii="Calibri" w:hAnsi="Calibri" w:cs="Arial"/>
          <w:sz w:val="20"/>
          <w:szCs w:val="20"/>
        </w:rPr>
        <w:t xml:space="preserve">garantire la massima pubblicità alle iniziative per assicurare la più ampia diffusione delle informazioni ed un celere svolgimento delle procedure di acquisto; </w:t>
      </w:r>
    </w:p>
    <w:p w:rsidR="00AE2FB3" w:rsidRPr="00EB029D" w:rsidRDefault="00317E32">
      <w:pPr>
        <w:pStyle w:val="BodyText21"/>
        <w:numPr>
          <w:ilvl w:val="0"/>
          <w:numId w:val="30"/>
        </w:numPr>
        <w:tabs>
          <w:tab w:val="num" w:pos="360"/>
        </w:tabs>
        <w:spacing w:line="276" w:lineRule="auto"/>
        <w:ind w:left="568" w:hanging="284"/>
        <w:rPr>
          <w:rFonts w:ascii="Calibri" w:hAnsi="Calibri" w:cs="Arial"/>
          <w:sz w:val="20"/>
          <w:szCs w:val="20"/>
        </w:rPr>
      </w:pPr>
      <w:r w:rsidRPr="00EB029D">
        <w:rPr>
          <w:rFonts w:ascii="Calibri" w:hAnsi="Calibri" w:cs="Arial"/>
          <w:sz w:val="20"/>
          <w:szCs w:val="20"/>
        </w:rPr>
        <w:t>ottenere la più proficua partecipazione da parte dei soggetti interessati;</w:t>
      </w:r>
    </w:p>
    <w:p w:rsidR="00AE2FB3" w:rsidRPr="00EB029D" w:rsidRDefault="00317E32">
      <w:pPr>
        <w:pStyle w:val="BodyText21"/>
        <w:numPr>
          <w:ilvl w:val="0"/>
          <w:numId w:val="30"/>
        </w:numPr>
        <w:tabs>
          <w:tab w:val="num" w:pos="360"/>
        </w:tabs>
        <w:spacing w:line="276" w:lineRule="auto"/>
        <w:ind w:left="568" w:hanging="284"/>
        <w:rPr>
          <w:rFonts w:ascii="Calibri" w:hAnsi="Calibri" w:cs="Arial"/>
          <w:sz w:val="20"/>
          <w:szCs w:val="20"/>
        </w:rPr>
      </w:pPr>
      <w:r w:rsidRPr="00EB029D">
        <w:rPr>
          <w:rFonts w:ascii="Calibri" w:hAnsi="Calibri" w:cs="Arial"/>
          <w:sz w:val="20"/>
          <w:szCs w:val="20"/>
        </w:rPr>
        <w:t>pubblicizzare al meglio le caratteristiche qualitative e tecniche dei beni e servizi oggetto di analisi;</w:t>
      </w:r>
    </w:p>
    <w:p w:rsidR="00AE2FB3" w:rsidRPr="00EB029D" w:rsidRDefault="00317E32">
      <w:pPr>
        <w:pStyle w:val="BodyText21"/>
        <w:numPr>
          <w:ilvl w:val="0"/>
          <w:numId w:val="30"/>
        </w:numPr>
        <w:tabs>
          <w:tab w:val="num" w:pos="360"/>
        </w:tabs>
        <w:spacing w:line="276" w:lineRule="auto"/>
        <w:ind w:left="568" w:hanging="284"/>
        <w:rPr>
          <w:rFonts w:ascii="Calibri" w:hAnsi="Calibri" w:cs="Arial"/>
          <w:sz w:val="20"/>
          <w:szCs w:val="20"/>
        </w:rPr>
      </w:pPr>
      <w:r w:rsidRPr="00EB029D">
        <w:rPr>
          <w:rFonts w:ascii="Calibri" w:hAnsi="Calibri" w:cs="Arial"/>
          <w:sz w:val="20"/>
          <w:szCs w:val="20"/>
        </w:rPr>
        <w:t>ricevere, da parte dei soggetti interessati, osservazioni e suggerimenti per una più compiuta conoscenza del mercato;</w:t>
      </w:r>
    </w:p>
    <w:p w:rsidR="00AE2FB3" w:rsidRPr="00EB029D" w:rsidRDefault="00317E32" w:rsidP="00176E5E">
      <w:pPr>
        <w:pStyle w:val="BodyText21"/>
        <w:numPr>
          <w:ilvl w:val="0"/>
          <w:numId w:val="30"/>
        </w:numPr>
        <w:tabs>
          <w:tab w:val="num" w:pos="360"/>
        </w:tabs>
        <w:spacing w:line="276" w:lineRule="auto"/>
        <w:ind w:left="568" w:hanging="284"/>
        <w:rPr>
          <w:rFonts w:ascii="Calibri" w:hAnsi="Calibri" w:cs="Arial"/>
          <w:sz w:val="20"/>
          <w:szCs w:val="20"/>
        </w:rPr>
      </w:pPr>
      <w:r w:rsidRPr="00EB029D">
        <w:rPr>
          <w:rFonts w:ascii="Calibri" w:hAnsi="Calibri" w:cs="Arial"/>
          <w:sz w:val="20"/>
          <w:szCs w:val="20"/>
        </w:rPr>
        <w:t xml:space="preserve">individuare le migliori soluzioni di mercato, con alto contenuto innovativo e forte impatto in termini di efficacia ed efficienza della soluzione proposta, di vantaggio o riduzione di impatti ambientali o benefici sociali rivolti ai propri dipendenti, ai clienti o alla collettività, con particolare riferimento all’inclusione delle persone disabili e alla parità di genere e generazionale (giovani fino a 36 anni); </w:t>
      </w:r>
    </w:p>
    <w:p w:rsidR="00AE2FB3" w:rsidRDefault="00AE2FB3">
      <w:pPr>
        <w:spacing w:line="276" w:lineRule="auto"/>
        <w:ind w:left="284"/>
        <w:jc w:val="both"/>
        <w:rPr>
          <w:rFonts w:asciiTheme="minorHAnsi" w:hAnsiTheme="minorHAnsi" w:cs="Arial"/>
          <w:bCs/>
          <w:sz w:val="20"/>
          <w:szCs w:val="20"/>
        </w:rPr>
      </w:pPr>
    </w:p>
    <w:p w:rsidR="00AE2FB3" w:rsidRDefault="00317E32">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In merito all’iniziativa “Gara per la fornitura di stampanti, apparecchiature multifunzione e materiali di consumo originali e ricondizionati – edizione n. 19” Vi preghiamo di fornire il Vostro contributo a titolo gratuito - previa presa visione dell’informativa sul trattamento dei dati personali sotto riportata - compilando il presente questionario e inviandolo entro</w:t>
      </w:r>
      <w:r w:rsidR="00EB029D">
        <w:rPr>
          <w:rFonts w:asciiTheme="minorHAnsi" w:hAnsiTheme="minorHAnsi" w:cs="Arial"/>
          <w:bCs/>
          <w:sz w:val="20"/>
          <w:szCs w:val="20"/>
        </w:rPr>
        <w:t xml:space="preserve"> il </w:t>
      </w:r>
      <w:r w:rsidR="00EB029D" w:rsidRPr="00EB029D">
        <w:rPr>
          <w:rFonts w:asciiTheme="minorHAnsi" w:hAnsiTheme="minorHAnsi" w:cs="Arial"/>
          <w:b/>
          <w:bCs/>
          <w:sz w:val="20"/>
          <w:szCs w:val="20"/>
        </w:rPr>
        <w:t>15 settembre 2021</w:t>
      </w:r>
      <w:r w:rsidR="00EB029D">
        <w:rPr>
          <w:rFonts w:asciiTheme="minorHAnsi" w:hAnsiTheme="minorHAnsi" w:cs="Arial"/>
          <w:bCs/>
          <w:sz w:val="20"/>
          <w:szCs w:val="20"/>
        </w:rPr>
        <w:t xml:space="preserve"> </w:t>
      </w:r>
      <w:r>
        <w:rPr>
          <w:rFonts w:asciiTheme="minorHAnsi" w:hAnsiTheme="minorHAnsi" w:cs="Arial"/>
          <w:bCs/>
          <w:sz w:val="20"/>
          <w:szCs w:val="20"/>
        </w:rPr>
        <w:t xml:space="preserve">all’indirizzo </w:t>
      </w:r>
      <w:proofErr w:type="spellStart"/>
      <w:r>
        <w:rPr>
          <w:rFonts w:asciiTheme="minorHAnsi" w:hAnsiTheme="minorHAnsi" w:cs="Arial"/>
          <w:bCs/>
          <w:sz w:val="20"/>
          <w:szCs w:val="20"/>
        </w:rPr>
        <w:t>PEC</w:t>
      </w:r>
      <w:proofErr w:type="spellEnd"/>
      <w:r>
        <w:rPr>
          <w:rFonts w:asciiTheme="minorHAnsi" w:hAnsiTheme="minorHAnsi" w:cs="Arial"/>
          <w:bCs/>
          <w:sz w:val="20"/>
          <w:szCs w:val="20"/>
        </w:rPr>
        <w:t xml:space="preserve"> </w:t>
      </w:r>
      <w:r w:rsidR="00737F3C">
        <w:rPr>
          <w:rFonts w:asciiTheme="minorHAnsi" w:hAnsiTheme="minorHAnsi" w:cs="Arial"/>
          <w:bCs/>
          <w:sz w:val="20"/>
          <w:szCs w:val="20"/>
        </w:rPr>
        <w:fldChar w:fldCharType="begin"/>
      </w:r>
      <w:r w:rsidR="00737F3C">
        <w:rPr>
          <w:rFonts w:asciiTheme="minorHAnsi" w:hAnsiTheme="minorHAnsi" w:cs="Arial"/>
          <w:bCs/>
          <w:sz w:val="20"/>
          <w:szCs w:val="20"/>
        </w:rPr>
        <w:instrText xml:space="preserve"> HYPERLINK "mailto:ictconsip@postacert.consip.it" </w:instrText>
      </w:r>
      <w:r w:rsidR="00737F3C">
        <w:rPr>
          <w:rFonts w:asciiTheme="minorHAnsi" w:hAnsiTheme="minorHAnsi" w:cs="Arial"/>
          <w:bCs/>
          <w:sz w:val="20"/>
          <w:szCs w:val="20"/>
        </w:rPr>
        <w:fldChar w:fldCharType="separate"/>
      </w:r>
      <w:r w:rsidR="00737F3C" w:rsidRPr="00326BF3">
        <w:rPr>
          <w:rStyle w:val="Collegamentoipertestuale"/>
          <w:rFonts w:asciiTheme="minorHAnsi" w:hAnsiTheme="minorHAnsi" w:cs="Arial"/>
          <w:bCs/>
          <w:sz w:val="20"/>
          <w:szCs w:val="20"/>
        </w:rPr>
        <w:t>ictconsip@postacert.consip.it</w:t>
      </w:r>
      <w:r w:rsidR="00737F3C">
        <w:rPr>
          <w:rFonts w:asciiTheme="minorHAnsi" w:hAnsiTheme="minorHAnsi" w:cs="Arial"/>
          <w:bCs/>
          <w:sz w:val="20"/>
          <w:szCs w:val="20"/>
        </w:rPr>
        <w:fldChar w:fldCharType="end"/>
      </w:r>
      <w:bookmarkStart w:id="0" w:name="_GoBack"/>
      <w:bookmarkEnd w:id="0"/>
      <w:r w:rsidRPr="00EB029D">
        <w:rPr>
          <w:rFonts w:asciiTheme="minorHAnsi" w:hAnsiTheme="minorHAnsi" w:cs="Arial"/>
          <w:bCs/>
          <w:sz w:val="20"/>
          <w:szCs w:val="20"/>
        </w:rPr>
        <w:t>.</w:t>
      </w:r>
    </w:p>
    <w:p w:rsidR="00AE2FB3" w:rsidRDefault="00317E32">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AE2FB3" w:rsidRDefault="00317E32">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AE2FB3" w:rsidRDefault="00317E32">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AE2FB3" w:rsidRDefault="00317E32">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p>
    <w:p w:rsidR="00AE2FB3" w:rsidRDefault="00317E32">
      <w:pPr>
        <w:spacing w:after="120" w:line="276" w:lineRule="auto"/>
        <w:ind w:left="284"/>
        <w:jc w:val="both"/>
        <w:rPr>
          <w:rFonts w:asciiTheme="minorHAnsi" w:hAnsiTheme="minorHAnsi" w:cs="Arial"/>
          <w:bCs/>
          <w:sz w:val="20"/>
          <w:szCs w:val="20"/>
        </w:rPr>
      </w:pPr>
      <w:r>
        <w:rPr>
          <w:rFonts w:asciiTheme="minorHAnsi" w:hAnsiTheme="minorHAnsi" w:cs="Arial"/>
          <w:b/>
          <w:bCs/>
          <w:sz w:val="22"/>
          <w:szCs w:val="20"/>
        </w:rPr>
        <w:br w:type="page"/>
      </w:r>
    </w:p>
    <w:p w:rsidR="00AE2FB3" w:rsidRDefault="00317E32">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rsidR="00AE2FB3" w:rsidRDefault="00AE2FB3">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AE2FB3">
        <w:tc>
          <w:tcPr>
            <w:tcW w:w="2830" w:type="dxa"/>
            <w:shd w:val="clear" w:color="auto" w:fill="auto"/>
            <w:vAlign w:val="center"/>
          </w:tcPr>
          <w:p w:rsidR="00AE2FB3" w:rsidRDefault="00317E32">
            <w:pPr>
              <w:ind w:left="284"/>
              <w:rPr>
                <w:rFonts w:asciiTheme="minorHAnsi" w:hAnsiTheme="minorHAnsi" w:cs="Arial"/>
                <w:b/>
                <w:bCs/>
                <w:sz w:val="20"/>
                <w:szCs w:val="20"/>
              </w:rPr>
            </w:pPr>
            <w:r>
              <w:rPr>
                <w:rFonts w:asciiTheme="minorHAnsi" w:hAnsiTheme="minorHAnsi" w:cs="Arial"/>
                <w:b/>
                <w:bCs/>
                <w:sz w:val="20"/>
                <w:szCs w:val="20"/>
              </w:rPr>
              <w:t>Azienda</w:t>
            </w:r>
          </w:p>
        </w:tc>
        <w:tc>
          <w:tcPr>
            <w:tcW w:w="5664" w:type="dxa"/>
            <w:vAlign w:val="center"/>
          </w:tcPr>
          <w:p w:rsidR="00AE2FB3" w:rsidRDefault="00AE2FB3">
            <w:pPr>
              <w:spacing w:line="360" w:lineRule="auto"/>
              <w:ind w:left="284"/>
              <w:rPr>
                <w:rFonts w:asciiTheme="minorHAnsi" w:hAnsiTheme="minorHAnsi" w:cs="Arial"/>
                <w:b/>
                <w:bCs/>
                <w:sz w:val="20"/>
                <w:szCs w:val="20"/>
              </w:rPr>
            </w:pPr>
          </w:p>
        </w:tc>
      </w:tr>
      <w:tr w:rsidR="00AE2FB3">
        <w:tc>
          <w:tcPr>
            <w:tcW w:w="2830" w:type="dxa"/>
            <w:shd w:val="clear" w:color="auto" w:fill="auto"/>
            <w:vAlign w:val="center"/>
          </w:tcPr>
          <w:p w:rsidR="00AE2FB3" w:rsidRDefault="00317E32">
            <w:pPr>
              <w:ind w:left="284"/>
              <w:rPr>
                <w:rFonts w:asciiTheme="minorHAnsi" w:hAnsiTheme="minorHAnsi" w:cs="Arial"/>
                <w:b/>
                <w:bCs/>
                <w:sz w:val="20"/>
                <w:szCs w:val="20"/>
              </w:rPr>
            </w:pPr>
            <w:r>
              <w:rPr>
                <w:rFonts w:asciiTheme="minorHAnsi" w:hAnsiTheme="minorHAnsi" w:cs="Arial"/>
                <w:b/>
                <w:bCs/>
                <w:sz w:val="20"/>
                <w:szCs w:val="20"/>
              </w:rPr>
              <w:t>Indirizzo</w:t>
            </w:r>
          </w:p>
        </w:tc>
        <w:tc>
          <w:tcPr>
            <w:tcW w:w="5664" w:type="dxa"/>
            <w:vAlign w:val="center"/>
          </w:tcPr>
          <w:p w:rsidR="00AE2FB3" w:rsidRDefault="00AE2FB3">
            <w:pPr>
              <w:spacing w:line="360" w:lineRule="auto"/>
              <w:ind w:left="284"/>
              <w:rPr>
                <w:rFonts w:asciiTheme="minorHAnsi" w:hAnsiTheme="minorHAnsi" w:cs="Arial"/>
                <w:b/>
                <w:bCs/>
                <w:sz w:val="20"/>
                <w:szCs w:val="20"/>
              </w:rPr>
            </w:pPr>
          </w:p>
        </w:tc>
      </w:tr>
      <w:tr w:rsidR="00AE2FB3">
        <w:tc>
          <w:tcPr>
            <w:tcW w:w="2830" w:type="dxa"/>
            <w:shd w:val="clear" w:color="auto" w:fill="auto"/>
            <w:vAlign w:val="center"/>
          </w:tcPr>
          <w:p w:rsidR="00AE2FB3" w:rsidRDefault="00317E32">
            <w:pPr>
              <w:ind w:left="284"/>
              <w:rPr>
                <w:rFonts w:asciiTheme="minorHAnsi" w:hAnsiTheme="minorHAnsi" w:cs="Arial"/>
                <w:b/>
                <w:bCs/>
                <w:sz w:val="20"/>
                <w:szCs w:val="20"/>
              </w:rPr>
            </w:pPr>
            <w:r>
              <w:rPr>
                <w:rFonts w:asciiTheme="minorHAnsi" w:hAnsiTheme="minorHAnsi" w:cs="Arial"/>
                <w:b/>
                <w:bCs/>
                <w:sz w:val="20"/>
                <w:szCs w:val="20"/>
              </w:rPr>
              <w:t>Nome e cognome del referente</w:t>
            </w:r>
          </w:p>
        </w:tc>
        <w:tc>
          <w:tcPr>
            <w:tcW w:w="5664" w:type="dxa"/>
            <w:vAlign w:val="center"/>
          </w:tcPr>
          <w:p w:rsidR="00AE2FB3" w:rsidRDefault="00AE2FB3">
            <w:pPr>
              <w:spacing w:line="360" w:lineRule="auto"/>
              <w:ind w:left="284"/>
              <w:rPr>
                <w:rFonts w:asciiTheme="minorHAnsi" w:hAnsiTheme="minorHAnsi" w:cs="Arial"/>
                <w:b/>
                <w:bCs/>
                <w:sz w:val="20"/>
                <w:szCs w:val="20"/>
              </w:rPr>
            </w:pPr>
          </w:p>
        </w:tc>
      </w:tr>
      <w:tr w:rsidR="00AE2FB3">
        <w:tc>
          <w:tcPr>
            <w:tcW w:w="2830" w:type="dxa"/>
            <w:shd w:val="clear" w:color="auto" w:fill="auto"/>
            <w:vAlign w:val="center"/>
          </w:tcPr>
          <w:p w:rsidR="00AE2FB3" w:rsidRDefault="00317E32">
            <w:pPr>
              <w:ind w:left="284"/>
              <w:rPr>
                <w:rFonts w:asciiTheme="minorHAnsi" w:hAnsiTheme="minorHAnsi" w:cs="Arial"/>
                <w:b/>
                <w:bCs/>
                <w:sz w:val="20"/>
                <w:szCs w:val="20"/>
              </w:rPr>
            </w:pPr>
            <w:r>
              <w:rPr>
                <w:rFonts w:asciiTheme="minorHAnsi" w:hAnsiTheme="minorHAnsi" w:cs="Arial"/>
                <w:b/>
                <w:bCs/>
                <w:sz w:val="20"/>
                <w:szCs w:val="20"/>
              </w:rPr>
              <w:t>Ruolo in azienda</w:t>
            </w:r>
          </w:p>
        </w:tc>
        <w:tc>
          <w:tcPr>
            <w:tcW w:w="5664" w:type="dxa"/>
            <w:vAlign w:val="center"/>
          </w:tcPr>
          <w:p w:rsidR="00AE2FB3" w:rsidRDefault="00AE2FB3">
            <w:pPr>
              <w:spacing w:line="360" w:lineRule="auto"/>
              <w:ind w:left="284"/>
              <w:rPr>
                <w:rFonts w:asciiTheme="minorHAnsi" w:hAnsiTheme="minorHAnsi" w:cs="Arial"/>
                <w:b/>
                <w:bCs/>
                <w:sz w:val="20"/>
                <w:szCs w:val="20"/>
              </w:rPr>
            </w:pPr>
          </w:p>
        </w:tc>
      </w:tr>
      <w:tr w:rsidR="00AE2FB3">
        <w:tc>
          <w:tcPr>
            <w:tcW w:w="2830" w:type="dxa"/>
            <w:shd w:val="clear" w:color="auto" w:fill="auto"/>
            <w:vAlign w:val="center"/>
          </w:tcPr>
          <w:p w:rsidR="00AE2FB3" w:rsidRDefault="00317E32">
            <w:pPr>
              <w:ind w:left="284"/>
              <w:rPr>
                <w:rFonts w:asciiTheme="minorHAnsi" w:hAnsiTheme="minorHAnsi" w:cs="Arial"/>
                <w:b/>
                <w:bCs/>
                <w:sz w:val="20"/>
                <w:szCs w:val="20"/>
              </w:rPr>
            </w:pPr>
            <w:r>
              <w:rPr>
                <w:rFonts w:asciiTheme="minorHAnsi" w:hAnsiTheme="minorHAnsi" w:cs="Arial"/>
                <w:b/>
                <w:bCs/>
                <w:sz w:val="20"/>
                <w:szCs w:val="20"/>
              </w:rPr>
              <w:t>Telefono</w:t>
            </w:r>
          </w:p>
        </w:tc>
        <w:tc>
          <w:tcPr>
            <w:tcW w:w="5664" w:type="dxa"/>
            <w:vAlign w:val="center"/>
          </w:tcPr>
          <w:p w:rsidR="00AE2FB3" w:rsidRDefault="00AE2FB3">
            <w:pPr>
              <w:spacing w:line="360" w:lineRule="auto"/>
              <w:ind w:left="284"/>
              <w:rPr>
                <w:rFonts w:asciiTheme="minorHAnsi" w:hAnsiTheme="minorHAnsi" w:cs="Arial"/>
                <w:b/>
                <w:bCs/>
                <w:sz w:val="20"/>
                <w:szCs w:val="20"/>
              </w:rPr>
            </w:pPr>
          </w:p>
        </w:tc>
      </w:tr>
      <w:tr w:rsidR="00AE2FB3">
        <w:tc>
          <w:tcPr>
            <w:tcW w:w="2830" w:type="dxa"/>
            <w:shd w:val="clear" w:color="auto" w:fill="auto"/>
            <w:vAlign w:val="center"/>
          </w:tcPr>
          <w:p w:rsidR="00AE2FB3" w:rsidRDefault="00317E32">
            <w:pPr>
              <w:ind w:left="284"/>
              <w:rPr>
                <w:rFonts w:asciiTheme="minorHAnsi" w:hAnsiTheme="minorHAnsi" w:cs="Arial"/>
                <w:b/>
                <w:bCs/>
                <w:sz w:val="20"/>
                <w:szCs w:val="20"/>
              </w:rPr>
            </w:pPr>
            <w:r>
              <w:rPr>
                <w:rFonts w:asciiTheme="minorHAnsi" w:hAnsiTheme="minorHAnsi" w:cs="Arial"/>
                <w:b/>
                <w:bCs/>
                <w:sz w:val="20"/>
                <w:szCs w:val="20"/>
              </w:rPr>
              <w:t>Fax</w:t>
            </w:r>
          </w:p>
        </w:tc>
        <w:tc>
          <w:tcPr>
            <w:tcW w:w="5664" w:type="dxa"/>
            <w:vAlign w:val="center"/>
          </w:tcPr>
          <w:p w:rsidR="00AE2FB3" w:rsidRDefault="00AE2FB3">
            <w:pPr>
              <w:spacing w:line="360" w:lineRule="auto"/>
              <w:ind w:left="284"/>
              <w:rPr>
                <w:rFonts w:asciiTheme="minorHAnsi" w:hAnsiTheme="minorHAnsi" w:cs="Arial"/>
                <w:b/>
                <w:bCs/>
                <w:sz w:val="20"/>
                <w:szCs w:val="20"/>
              </w:rPr>
            </w:pPr>
          </w:p>
        </w:tc>
      </w:tr>
      <w:tr w:rsidR="00AE2FB3">
        <w:tc>
          <w:tcPr>
            <w:tcW w:w="2830" w:type="dxa"/>
            <w:shd w:val="clear" w:color="auto" w:fill="auto"/>
            <w:vAlign w:val="center"/>
          </w:tcPr>
          <w:p w:rsidR="00AE2FB3" w:rsidRDefault="00317E32">
            <w:pPr>
              <w:ind w:left="284"/>
              <w:rPr>
                <w:rFonts w:asciiTheme="minorHAnsi" w:hAnsiTheme="minorHAnsi" w:cs="Arial"/>
                <w:b/>
                <w:bCs/>
                <w:sz w:val="20"/>
                <w:szCs w:val="20"/>
              </w:rPr>
            </w:pPr>
            <w:r>
              <w:rPr>
                <w:rFonts w:asciiTheme="minorHAnsi" w:hAnsiTheme="minorHAnsi" w:cs="Arial"/>
                <w:b/>
                <w:bCs/>
                <w:sz w:val="20"/>
                <w:szCs w:val="20"/>
              </w:rPr>
              <w:t>Indirizzo e-mail</w:t>
            </w:r>
          </w:p>
        </w:tc>
        <w:tc>
          <w:tcPr>
            <w:tcW w:w="5664" w:type="dxa"/>
            <w:vAlign w:val="center"/>
          </w:tcPr>
          <w:p w:rsidR="00AE2FB3" w:rsidRDefault="00AE2FB3">
            <w:pPr>
              <w:spacing w:line="360" w:lineRule="auto"/>
              <w:ind w:left="284"/>
              <w:rPr>
                <w:rFonts w:asciiTheme="minorHAnsi" w:hAnsiTheme="minorHAnsi" w:cs="Arial"/>
                <w:b/>
                <w:bCs/>
                <w:sz w:val="20"/>
                <w:szCs w:val="20"/>
              </w:rPr>
            </w:pPr>
          </w:p>
        </w:tc>
      </w:tr>
      <w:tr w:rsidR="00AE2FB3">
        <w:tc>
          <w:tcPr>
            <w:tcW w:w="2830" w:type="dxa"/>
            <w:shd w:val="clear" w:color="auto" w:fill="auto"/>
            <w:vAlign w:val="center"/>
          </w:tcPr>
          <w:p w:rsidR="00AE2FB3" w:rsidRDefault="00317E32">
            <w:pPr>
              <w:ind w:left="284"/>
              <w:rPr>
                <w:rFonts w:asciiTheme="minorHAnsi" w:hAnsiTheme="minorHAnsi" w:cs="Arial"/>
                <w:b/>
                <w:bCs/>
                <w:sz w:val="20"/>
                <w:szCs w:val="20"/>
              </w:rPr>
            </w:pPr>
            <w:r>
              <w:rPr>
                <w:rFonts w:asciiTheme="minorHAnsi" w:hAnsiTheme="minorHAnsi" w:cs="Arial"/>
                <w:b/>
                <w:bCs/>
                <w:sz w:val="20"/>
                <w:szCs w:val="20"/>
              </w:rPr>
              <w:t>Data compilazione del questionario</w:t>
            </w:r>
          </w:p>
        </w:tc>
        <w:tc>
          <w:tcPr>
            <w:tcW w:w="5664" w:type="dxa"/>
            <w:vAlign w:val="center"/>
          </w:tcPr>
          <w:p w:rsidR="00AE2FB3" w:rsidRDefault="00AE2FB3">
            <w:pPr>
              <w:spacing w:line="360" w:lineRule="auto"/>
              <w:ind w:left="284"/>
              <w:rPr>
                <w:rFonts w:asciiTheme="minorHAnsi" w:hAnsiTheme="minorHAnsi" w:cs="Arial"/>
                <w:b/>
                <w:bCs/>
                <w:sz w:val="20"/>
                <w:szCs w:val="20"/>
              </w:rPr>
            </w:pPr>
          </w:p>
        </w:tc>
      </w:tr>
    </w:tbl>
    <w:p w:rsidR="00AE2FB3" w:rsidRDefault="00AE2FB3">
      <w:pPr>
        <w:ind w:left="284"/>
        <w:rPr>
          <w:rFonts w:asciiTheme="minorHAnsi" w:hAnsiTheme="minorHAnsi" w:cs="Arial"/>
          <w:b/>
          <w:bCs/>
          <w:sz w:val="20"/>
          <w:szCs w:val="20"/>
        </w:rPr>
      </w:pPr>
    </w:p>
    <w:p w:rsidR="00AE2FB3" w:rsidRDefault="00AE2FB3">
      <w:pPr>
        <w:spacing w:line="360" w:lineRule="auto"/>
        <w:rPr>
          <w:rFonts w:asciiTheme="minorHAnsi" w:hAnsiTheme="minorHAnsi" w:cs="Arial"/>
          <w:b/>
          <w:bCs/>
          <w:sz w:val="22"/>
          <w:szCs w:val="20"/>
        </w:rPr>
      </w:pPr>
    </w:p>
    <w:p w:rsidR="00AE2FB3" w:rsidRDefault="00317E32">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rsidR="00AE2FB3" w:rsidRDefault="00317E32">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AE2FB3" w:rsidRDefault="00AE2FB3">
      <w:pPr>
        <w:spacing w:line="276" w:lineRule="auto"/>
        <w:jc w:val="both"/>
        <w:rPr>
          <w:rFonts w:asciiTheme="minorHAnsi" w:hAnsiTheme="minorHAnsi" w:cs="Arial"/>
          <w:bCs/>
          <w:sz w:val="20"/>
          <w:szCs w:val="20"/>
        </w:rPr>
      </w:pPr>
    </w:p>
    <w:p w:rsidR="00AE2FB3" w:rsidRDefault="00317E32">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AE2FB3" w:rsidRDefault="00317E32">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rsidR="00AE2FB3" w:rsidRDefault="00317E32">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AE2FB3" w:rsidRDefault="00AE2FB3">
      <w:pPr>
        <w:spacing w:line="276" w:lineRule="auto"/>
        <w:ind w:left="284"/>
        <w:jc w:val="both"/>
        <w:rPr>
          <w:rFonts w:asciiTheme="minorHAnsi" w:hAnsiTheme="minorHAnsi" w:cs="Arial"/>
          <w:bCs/>
          <w:sz w:val="20"/>
          <w:szCs w:val="20"/>
        </w:rPr>
      </w:pPr>
    </w:p>
    <w:p w:rsidR="00AE2FB3" w:rsidRDefault="00317E32">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AE2FB3" w:rsidRDefault="00AE2FB3">
      <w:pPr>
        <w:spacing w:line="276" w:lineRule="auto"/>
        <w:ind w:left="284"/>
        <w:jc w:val="both"/>
        <w:rPr>
          <w:rFonts w:asciiTheme="minorHAnsi" w:hAnsiTheme="minorHAnsi" w:cs="Arial"/>
          <w:bCs/>
          <w:sz w:val="20"/>
          <w:szCs w:val="20"/>
        </w:rPr>
      </w:pPr>
    </w:p>
    <w:p w:rsidR="00AE2FB3" w:rsidRDefault="00317E32">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AE2FB3" w:rsidRDefault="00317E32">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AE2FB3" w:rsidRDefault="00AE2FB3">
      <w:pPr>
        <w:spacing w:line="276" w:lineRule="auto"/>
        <w:ind w:left="284"/>
        <w:jc w:val="both"/>
        <w:rPr>
          <w:rFonts w:asciiTheme="minorHAnsi" w:hAnsiTheme="minorHAnsi" w:cs="Arial"/>
          <w:bCs/>
          <w:sz w:val="20"/>
          <w:szCs w:val="20"/>
        </w:rPr>
      </w:pPr>
    </w:p>
    <w:p w:rsidR="00AE2FB3" w:rsidRDefault="00317E32">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AE2FB3" w:rsidRDefault="00AE2FB3">
      <w:pPr>
        <w:spacing w:line="276" w:lineRule="auto"/>
        <w:jc w:val="both"/>
        <w:rPr>
          <w:rFonts w:asciiTheme="minorHAnsi" w:hAnsiTheme="minorHAnsi" w:cs="Arial"/>
          <w:bCs/>
          <w:sz w:val="20"/>
          <w:szCs w:val="20"/>
        </w:rPr>
      </w:pPr>
    </w:p>
    <w:p w:rsidR="00AE2FB3" w:rsidRDefault="00317E32">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9"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AE2FB3" w:rsidRDefault="00317E32">
      <w:pPr>
        <w:rPr>
          <w:rFonts w:asciiTheme="minorHAnsi" w:hAnsiTheme="minorHAnsi" w:cs="Arial"/>
          <w:b/>
          <w:bCs/>
          <w:sz w:val="20"/>
          <w:szCs w:val="20"/>
        </w:rPr>
      </w:pPr>
      <w:r>
        <w:rPr>
          <w:rFonts w:asciiTheme="minorHAnsi" w:hAnsiTheme="minorHAnsi" w:cs="Arial"/>
          <w:b/>
          <w:bCs/>
          <w:sz w:val="20"/>
          <w:szCs w:val="20"/>
        </w:rPr>
        <w:br w:type="page"/>
      </w:r>
    </w:p>
    <w:p w:rsidR="00AE2FB3" w:rsidRDefault="00317E32">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rsidR="00AE2FB3" w:rsidRDefault="00317E32" w:rsidP="00EB029D">
      <w:pPr>
        <w:spacing w:line="276" w:lineRule="auto"/>
        <w:jc w:val="both"/>
        <w:rPr>
          <w:rFonts w:asciiTheme="minorHAnsi" w:hAnsiTheme="minorHAnsi" w:cs="Arial"/>
          <w:bCs/>
          <w:sz w:val="20"/>
          <w:szCs w:val="20"/>
        </w:rPr>
      </w:pPr>
      <w:r>
        <w:rPr>
          <w:rFonts w:asciiTheme="minorHAnsi" w:hAnsiTheme="minorHAnsi" w:cs="Arial"/>
          <w:bCs/>
          <w:sz w:val="20"/>
          <w:szCs w:val="20"/>
        </w:rPr>
        <w:t>Si prevede di bandire una gara di appalto avente ad oggetto la fornitura in acquisto di Stampanti, Apparecchiature Multifunzione e materiali di consumo originali e ricondizionati con servizi connessi ed opzionali per le pubbliche amministrazioni al fine di attivare una Convenzione.</w:t>
      </w:r>
    </w:p>
    <w:p w:rsidR="00AE2FB3" w:rsidRPr="00EB029D" w:rsidRDefault="00AE2FB3" w:rsidP="00EB029D">
      <w:pPr>
        <w:spacing w:line="276" w:lineRule="auto"/>
        <w:jc w:val="both"/>
        <w:rPr>
          <w:rFonts w:asciiTheme="minorHAnsi" w:hAnsiTheme="minorHAnsi" w:cs="Arial"/>
          <w:bCs/>
          <w:sz w:val="20"/>
          <w:szCs w:val="20"/>
        </w:rPr>
      </w:pPr>
    </w:p>
    <w:p w:rsidR="00AE2FB3" w:rsidRDefault="00317E32">
      <w:pPr>
        <w:spacing w:line="360" w:lineRule="auto"/>
        <w:ind w:left="284"/>
        <w:jc w:val="both"/>
        <w:rPr>
          <w:rFonts w:asciiTheme="minorHAnsi" w:hAnsiTheme="minorHAnsi" w:cs="Arial"/>
          <w:bCs/>
          <w:sz w:val="22"/>
          <w:szCs w:val="22"/>
        </w:rPr>
      </w:pPr>
      <w:r>
        <w:rPr>
          <w:rFonts w:asciiTheme="minorHAnsi" w:hAnsiTheme="minorHAnsi" w:cs="Arial"/>
          <w:b/>
          <w:bCs/>
          <w:sz w:val="22"/>
          <w:szCs w:val="22"/>
        </w:rPr>
        <w:t>Domande</w:t>
      </w:r>
    </w:p>
    <w:p w:rsidR="00AE2FB3" w:rsidRDefault="00317E32">
      <w:pPr>
        <w:numPr>
          <w:ilvl w:val="0"/>
          <w:numId w:val="38"/>
        </w:numPr>
        <w:spacing w:after="120" w:line="276" w:lineRule="auto"/>
        <w:jc w:val="both"/>
        <w:rPr>
          <w:rFonts w:asciiTheme="minorHAnsi" w:hAnsiTheme="minorHAnsi" w:cs="Arial"/>
          <w:bCs/>
          <w:sz w:val="20"/>
          <w:szCs w:val="20"/>
        </w:rPr>
      </w:pPr>
      <w:r>
        <w:rPr>
          <w:rFonts w:asciiTheme="minorHAnsi" w:hAnsiTheme="minorHAnsi" w:cs="Arial"/>
          <w:bCs/>
          <w:sz w:val="20"/>
          <w:szCs w:val="20"/>
        </w:rPr>
        <w:t>Definire il posizionamento dell’Azienda nel mercato delle Stampanti, delle Apparecchiature Multifunzione e dei materiali di consumo originali e ricondizionati.</w:t>
      </w:r>
    </w:p>
    <w:p w:rsidR="00AE2FB3" w:rsidRDefault="00317E32" w:rsidP="00EB029D">
      <w:pPr>
        <w:numPr>
          <w:ilvl w:val="0"/>
          <w:numId w:val="51"/>
        </w:numPr>
        <w:spacing w:after="120" w:line="276" w:lineRule="auto"/>
        <w:jc w:val="both"/>
        <w:rPr>
          <w:rFonts w:asciiTheme="minorHAnsi" w:hAnsiTheme="minorHAnsi" w:cs="Arial"/>
          <w:bCs/>
          <w:sz w:val="20"/>
          <w:szCs w:val="20"/>
        </w:rPr>
      </w:pPr>
      <w:r>
        <w:rPr>
          <w:rFonts w:asciiTheme="minorHAnsi" w:hAnsiTheme="minorHAnsi" w:cs="Arial"/>
          <w:bCs/>
          <w:sz w:val="20"/>
          <w:szCs w:val="20"/>
        </w:rPr>
        <w:t>Casa Produttrice (anche dei materiali di consumo per Stampanti e apparecchiature multifunzione);</w:t>
      </w:r>
    </w:p>
    <w:p w:rsidR="00AE2FB3" w:rsidRDefault="00317E32" w:rsidP="00EB029D">
      <w:pPr>
        <w:numPr>
          <w:ilvl w:val="0"/>
          <w:numId w:val="51"/>
        </w:numPr>
        <w:spacing w:after="120" w:line="276" w:lineRule="auto"/>
        <w:jc w:val="both"/>
        <w:rPr>
          <w:rFonts w:asciiTheme="minorHAnsi" w:hAnsiTheme="minorHAnsi" w:cs="Arial"/>
          <w:bCs/>
          <w:sz w:val="20"/>
          <w:szCs w:val="20"/>
        </w:rPr>
      </w:pPr>
      <w:r>
        <w:rPr>
          <w:rFonts w:asciiTheme="minorHAnsi" w:hAnsiTheme="minorHAnsi" w:cs="Arial"/>
          <w:bCs/>
          <w:sz w:val="20"/>
          <w:szCs w:val="20"/>
        </w:rPr>
        <w:t>Casa Produttrice di materiali di consumo ricondizionati per Stampanti e apparecchiature multifunzione);</w:t>
      </w:r>
    </w:p>
    <w:p w:rsidR="00AE2FB3" w:rsidRDefault="00317E32" w:rsidP="00EB029D">
      <w:pPr>
        <w:numPr>
          <w:ilvl w:val="0"/>
          <w:numId w:val="51"/>
        </w:numPr>
        <w:spacing w:after="120" w:line="276" w:lineRule="auto"/>
        <w:jc w:val="both"/>
        <w:rPr>
          <w:rFonts w:asciiTheme="minorHAnsi" w:hAnsiTheme="minorHAnsi" w:cs="Arial"/>
          <w:bCs/>
          <w:sz w:val="20"/>
          <w:szCs w:val="20"/>
        </w:rPr>
      </w:pPr>
      <w:r>
        <w:rPr>
          <w:rFonts w:asciiTheme="minorHAnsi" w:hAnsiTheme="minorHAnsi" w:cs="Arial"/>
          <w:bCs/>
          <w:sz w:val="20"/>
          <w:szCs w:val="20"/>
        </w:rPr>
        <w:t>Distributore, System integrator, VAR (elencare i Brand di stampanti e/o apparecchiature multifunzione e/o dei materiali di consumo ricondizionati distribuiti):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trPr>
          <w:trHeight w:val="1824"/>
        </w:trPr>
        <w:tc>
          <w:tcPr>
            <w:tcW w:w="8494" w:type="dxa"/>
            <w:shd w:val="clear" w:color="auto" w:fill="F2F2F2" w:themeFill="background1" w:themeFillShade="F2"/>
          </w:tcPr>
          <w:p w:rsidR="00AE2FB3" w:rsidRDefault="00AE2FB3">
            <w:pPr>
              <w:ind w:left="284"/>
              <w:jc w:val="both"/>
              <w:rPr>
                <w:rFonts w:asciiTheme="minorHAnsi" w:hAnsiTheme="minorHAnsi" w:cs="Arial"/>
                <w:bCs/>
                <w:sz w:val="20"/>
                <w:szCs w:val="20"/>
              </w:rPr>
            </w:pPr>
          </w:p>
        </w:tc>
      </w:tr>
    </w:tbl>
    <w:p w:rsidR="00AE2FB3" w:rsidRDefault="00AE2FB3" w:rsidP="00EB029D">
      <w:pPr>
        <w:spacing w:line="276" w:lineRule="auto"/>
        <w:jc w:val="both"/>
        <w:rPr>
          <w:rFonts w:asciiTheme="minorHAnsi" w:hAnsiTheme="minorHAnsi" w:cs="Arial"/>
          <w:bCs/>
          <w:sz w:val="20"/>
          <w:szCs w:val="20"/>
        </w:rPr>
      </w:pPr>
    </w:p>
    <w:p w:rsidR="00AE2FB3" w:rsidRDefault="00317E32">
      <w:pPr>
        <w:pStyle w:val="Paragrafoelenco"/>
        <w:numPr>
          <w:ilvl w:val="0"/>
          <w:numId w:val="38"/>
        </w:numPr>
        <w:jc w:val="both"/>
        <w:rPr>
          <w:rFonts w:asciiTheme="minorHAnsi" w:hAnsiTheme="minorHAnsi" w:cs="Arial"/>
          <w:bCs/>
          <w:sz w:val="20"/>
          <w:szCs w:val="20"/>
        </w:rPr>
      </w:pPr>
      <w:r>
        <w:rPr>
          <w:rFonts w:asciiTheme="minorHAnsi" w:hAnsiTheme="minorHAnsi" w:cs="Arial"/>
          <w:bCs/>
          <w:sz w:val="20"/>
          <w:szCs w:val="20"/>
        </w:rPr>
        <w:t>Indicare l'Associazione di Categoria a cui è iscritta l'azienda.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trPr>
          <w:trHeight w:val="1824"/>
        </w:trPr>
        <w:tc>
          <w:tcPr>
            <w:tcW w:w="8494" w:type="dxa"/>
            <w:shd w:val="clear" w:color="auto" w:fill="F2F2F2" w:themeFill="background1" w:themeFillShade="F2"/>
          </w:tcPr>
          <w:p w:rsidR="00AE2FB3" w:rsidRDefault="00AE2FB3">
            <w:pPr>
              <w:pStyle w:val="BodyText21"/>
              <w:spacing w:line="360" w:lineRule="auto"/>
              <w:rPr>
                <w:rFonts w:asciiTheme="minorHAnsi" w:hAnsiTheme="minorHAnsi" w:cs="Arial"/>
                <w:bCs/>
                <w:sz w:val="20"/>
                <w:szCs w:val="20"/>
              </w:rPr>
            </w:pPr>
          </w:p>
        </w:tc>
      </w:tr>
    </w:tbl>
    <w:p w:rsidR="00AE2FB3" w:rsidRDefault="00AE2FB3">
      <w:pPr>
        <w:spacing w:line="276" w:lineRule="auto"/>
        <w:jc w:val="both"/>
        <w:rPr>
          <w:rFonts w:asciiTheme="minorHAnsi" w:hAnsiTheme="minorHAnsi" w:cs="Arial"/>
          <w:bCs/>
          <w:sz w:val="20"/>
          <w:szCs w:val="20"/>
        </w:rPr>
      </w:pPr>
    </w:p>
    <w:p w:rsidR="00AE2FB3" w:rsidRDefault="00317E32">
      <w:pPr>
        <w:numPr>
          <w:ilvl w:val="0"/>
          <w:numId w:val="38"/>
        </w:numPr>
        <w:spacing w:after="120" w:line="276" w:lineRule="auto"/>
        <w:jc w:val="both"/>
        <w:rPr>
          <w:rFonts w:asciiTheme="minorHAnsi" w:hAnsiTheme="minorHAnsi" w:cs="Arial"/>
          <w:bCs/>
          <w:sz w:val="20"/>
          <w:szCs w:val="20"/>
        </w:rPr>
      </w:pPr>
      <w:r>
        <w:rPr>
          <w:rFonts w:asciiTheme="minorHAnsi" w:hAnsiTheme="minorHAnsi" w:cs="Arial"/>
          <w:bCs/>
          <w:sz w:val="20"/>
          <w:szCs w:val="20"/>
        </w:rPr>
        <w:t>Indicare il fatturato sostenuto dall’azienda relativo al settore ICT nel biennio precedente all’anno corrente (Anno questionario “-2” / Anno questionario “-1”). Indicare eventualmente a quanto ammonta il suddetto fatturato a favore della Pubblica Amministrazione e quanto a favore di privati.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trPr>
          <w:trHeight w:val="1824"/>
        </w:trPr>
        <w:tc>
          <w:tcPr>
            <w:tcW w:w="8494" w:type="dxa"/>
            <w:shd w:val="clear" w:color="auto" w:fill="F2F2F2" w:themeFill="background1" w:themeFillShade="F2"/>
          </w:tcPr>
          <w:p w:rsidR="00AE2FB3" w:rsidRDefault="00AE2FB3">
            <w:pPr>
              <w:ind w:left="284"/>
              <w:jc w:val="both"/>
              <w:rPr>
                <w:rFonts w:asciiTheme="minorHAnsi" w:hAnsiTheme="minorHAnsi" w:cs="Arial"/>
                <w:bCs/>
                <w:sz w:val="20"/>
                <w:szCs w:val="20"/>
              </w:rPr>
            </w:pPr>
          </w:p>
        </w:tc>
      </w:tr>
    </w:tbl>
    <w:p w:rsidR="00AE2FB3" w:rsidRDefault="00AE2FB3">
      <w:pPr>
        <w:spacing w:line="276" w:lineRule="auto"/>
        <w:jc w:val="both"/>
        <w:rPr>
          <w:rFonts w:asciiTheme="minorHAnsi" w:hAnsiTheme="minorHAnsi" w:cs="Arial"/>
          <w:bCs/>
          <w:sz w:val="20"/>
          <w:szCs w:val="20"/>
        </w:rPr>
      </w:pPr>
    </w:p>
    <w:p w:rsidR="00AE2FB3" w:rsidRDefault="00317E32">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Indicare il fatturato sostenuto dall’azienda per la fornitura in acquisto di Stampanti, Apparecchiature Multifunzione e materiali di consumo originali e ricondizionati</w:t>
      </w:r>
      <w:r>
        <w:rPr>
          <w:rFonts w:asciiTheme="minorHAnsi" w:hAnsiTheme="minorHAnsi" w:cs="Arial"/>
          <w:bCs/>
          <w:color w:val="0070C0"/>
          <w:sz w:val="20"/>
          <w:szCs w:val="20"/>
        </w:rPr>
        <w:t xml:space="preserve"> </w:t>
      </w:r>
      <w:r>
        <w:rPr>
          <w:rFonts w:asciiTheme="minorHAnsi" w:hAnsiTheme="minorHAnsi" w:cs="Arial"/>
          <w:bCs/>
          <w:sz w:val="20"/>
          <w:szCs w:val="20"/>
        </w:rPr>
        <w:t xml:space="preserve">nel biennio precedente all’anno </w:t>
      </w:r>
      <w:r>
        <w:rPr>
          <w:rFonts w:asciiTheme="minorHAnsi" w:hAnsiTheme="minorHAnsi" w:cs="Arial"/>
          <w:bCs/>
          <w:sz w:val="20"/>
          <w:szCs w:val="20"/>
        </w:rPr>
        <w:lastRenderedPageBreak/>
        <w:t>corrente (Anno questionario “-2” / Anno questionario “-1”) eventualmente suddiviso nelle varie attività costituenti l’oggetto principale con particolare riferimento al materiale di consumo originale distinto dal materiale di consumo rigenerato.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trPr>
          <w:trHeight w:val="1824"/>
        </w:trPr>
        <w:tc>
          <w:tcPr>
            <w:tcW w:w="8494" w:type="dxa"/>
            <w:shd w:val="clear" w:color="auto" w:fill="F2F2F2" w:themeFill="background1" w:themeFillShade="F2"/>
          </w:tcPr>
          <w:p w:rsidR="00AE2FB3" w:rsidRDefault="00AE2FB3">
            <w:pPr>
              <w:ind w:left="284"/>
              <w:jc w:val="both"/>
              <w:rPr>
                <w:rFonts w:asciiTheme="minorHAnsi" w:hAnsiTheme="minorHAnsi" w:cs="Arial"/>
                <w:bCs/>
                <w:sz w:val="20"/>
                <w:szCs w:val="20"/>
              </w:rPr>
            </w:pPr>
          </w:p>
        </w:tc>
      </w:tr>
    </w:tbl>
    <w:p w:rsidR="00AE2FB3" w:rsidRDefault="00AE2FB3" w:rsidP="00FF2364">
      <w:pPr>
        <w:spacing w:line="276" w:lineRule="auto"/>
        <w:jc w:val="both"/>
        <w:rPr>
          <w:rFonts w:asciiTheme="minorHAnsi" w:hAnsiTheme="minorHAnsi" w:cs="Arial"/>
          <w:bCs/>
          <w:sz w:val="20"/>
          <w:szCs w:val="20"/>
        </w:rPr>
      </w:pPr>
    </w:p>
    <w:p w:rsidR="00AE2FB3" w:rsidRDefault="00317E32" w:rsidP="00FF2364">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Indicare quali certificazioni possiede l’azienda relativamente alla produzione e/o ai servizi di distribuzione e/o assistenza e/o manutenzione dei prodotti oggetto della presente consultazione (certificazioni di tipo organizzativo, quale ad esempio ISO 9001, certificazioni di tipo ambientale, quali ad esempio ISO 14001, </w:t>
      </w:r>
      <w:proofErr w:type="spellStart"/>
      <w:r>
        <w:rPr>
          <w:rFonts w:asciiTheme="minorHAnsi" w:hAnsiTheme="minorHAnsi" w:cs="Arial"/>
          <w:bCs/>
          <w:sz w:val="20"/>
          <w:szCs w:val="20"/>
        </w:rPr>
        <w:t>EMAS</w:t>
      </w:r>
      <w:proofErr w:type="spellEnd"/>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trPr>
          <w:trHeight w:val="1824"/>
        </w:trPr>
        <w:tc>
          <w:tcPr>
            <w:tcW w:w="8494" w:type="dxa"/>
            <w:shd w:val="clear" w:color="auto" w:fill="F2F2F2" w:themeFill="background1" w:themeFillShade="F2"/>
          </w:tcPr>
          <w:p w:rsidR="00AE2FB3" w:rsidRDefault="00AE2FB3">
            <w:pPr>
              <w:ind w:left="284"/>
              <w:jc w:val="both"/>
              <w:rPr>
                <w:rFonts w:asciiTheme="minorHAnsi" w:hAnsiTheme="minorHAnsi" w:cs="Arial"/>
                <w:bCs/>
                <w:sz w:val="20"/>
                <w:szCs w:val="20"/>
              </w:rPr>
            </w:pPr>
          </w:p>
        </w:tc>
      </w:tr>
    </w:tbl>
    <w:p w:rsidR="00AE2FB3" w:rsidRDefault="00AE2FB3">
      <w:pPr>
        <w:spacing w:line="276" w:lineRule="auto"/>
        <w:jc w:val="both"/>
        <w:rPr>
          <w:rFonts w:asciiTheme="minorHAnsi" w:hAnsiTheme="minorHAnsi" w:cs="Arial"/>
          <w:bCs/>
          <w:sz w:val="20"/>
          <w:szCs w:val="20"/>
        </w:rPr>
      </w:pPr>
    </w:p>
    <w:p w:rsidR="00AE2FB3" w:rsidRDefault="00317E32" w:rsidP="00FF2364">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Indicare quante stampanti e/o apparecchiature multifunzione e/o materiali di consumo originali e/o ricondizionati ha venduto/fornito per ciascuna fascia la sua azienda nell'ultimo biennio in Italia e, in particolare, presso la Pubblica Amministrazione.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trPr>
          <w:trHeight w:val="1824"/>
        </w:trPr>
        <w:tc>
          <w:tcPr>
            <w:tcW w:w="8494" w:type="dxa"/>
            <w:shd w:val="clear" w:color="auto" w:fill="F2F2F2" w:themeFill="background1" w:themeFillShade="F2"/>
          </w:tcPr>
          <w:tbl>
            <w:tblPr>
              <w:tblW w:w="8243" w:type="dxa"/>
              <w:tblInd w:w="25" w:type="dxa"/>
              <w:tblCellMar>
                <w:left w:w="70" w:type="dxa"/>
                <w:right w:w="70" w:type="dxa"/>
              </w:tblCellMar>
              <w:tblLook w:val="0000" w:firstRow="0" w:lastRow="0" w:firstColumn="0" w:lastColumn="0" w:noHBand="0" w:noVBand="0"/>
            </w:tblPr>
            <w:tblGrid>
              <w:gridCol w:w="2232"/>
              <w:gridCol w:w="795"/>
              <w:gridCol w:w="801"/>
              <w:gridCol w:w="701"/>
              <w:gridCol w:w="798"/>
              <w:gridCol w:w="614"/>
              <w:gridCol w:w="844"/>
              <w:gridCol w:w="657"/>
              <w:gridCol w:w="801"/>
            </w:tblGrid>
            <w:tr w:rsidR="00AE2FB3" w:rsidTr="00FF2364">
              <w:trPr>
                <w:trHeight w:val="270"/>
              </w:trPr>
              <w:tc>
                <w:tcPr>
                  <w:tcW w:w="2243" w:type="dxa"/>
                  <w:tcBorders>
                    <w:top w:val="nil"/>
                    <w:left w:val="nil"/>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307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b/>
                      <w:bCs/>
                      <w:sz w:val="20"/>
                      <w:szCs w:val="20"/>
                    </w:rPr>
                  </w:pPr>
                  <w:r>
                    <w:rPr>
                      <w:rFonts w:ascii="Calibri" w:hAnsi="Calibri" w:cs="Arial"/>
                      <w:b/>
                      <w:bCs/>
                      <w:sz w:val="20"/>
                      <w:szCs w:val="20"/>
                    </w:rPr>
                    <w:t>2019</w:t>
                  </w:r>
                </w:p>
                <w:p w:rsidR="00AE2FB3" w:rsidRDefault="00317E32" w:rsidP="00FF2364">
                  <w:pPr>
                    <w:jc w:val="both"/>
                    <w:rPr>
                      <w:rFonts w:ascii="Calibri" w:hAnsi="Calibri" w:cs="Arial"/>
                      <w:b/>
                      <w:bCs/>
                      <w:sz w:val="20"/>
                      <w:szCs w:val="20"/>
                    </w:rPr>
                  </w:pPr>
                  <w:r>
                    <w:rPr>
                      <w:rFonts w:ascii="Calibri" w:hAnsi="Calibri" w:cs="Arial"/>
                      <w:b/>
                      <w:bCs/>
                      <w:sz w:val="20"/>
                      <w:szCs w:val="20"/>
                    </w:rPr>
                    <w:t>Unità fornite</w:t>
                  </w:r>
                </w:p>
              </w:tc>
              <w:tc>
                <w:tcPr>
                  <w:tcW w:w="2930" w:type="dxa"/>
                  <w:gridSpan w:val="4"/>
                  <w:tcBorders>
                    <w:top w:val="single" w:sz="8" w:space="0" w:color="auto"/>
                    <w:left w:val="single" w:sz="4" w:space="0" w:color="auto"/>
                    <w:bottom w:val="single" w:sz="4" w:space="0" w:color="auto"/>
                    <w:right w:val="single" w:sz="8" w:space="0" w:color="000000"/>
                  </w:tcBorders>
                  <w:shd w:val="clear" w:color="auto" w:fill="auto"/>
                  <w:noWrap/>
                  <w:vAlign w:val="bottom"/>
                </w:tcPr>
                <w:p w:rsidR="00AE2FB3" w:rsidRDefault="00317E32" w:rsidP="00FF2364">
                  <w:pPr>
                    <w:jc w:val="both"/>
                    <w:rPr>
                      <w:rFonts w:ascii="Calibri" w:hAnsi="Calibri" w:cs="Arial"/>
                      <w:b/>
                      <w:bCs/>
                      <w:sz w:val="20"/>
                      <w:szCs w:val="20"/>
                    </w:rPr>
                  </w:pPr>
                  <w:r>
                    <w:rPr>
                      <w:rFonts w:ascii="Calibri" w:hAnsi="Calibri" w:cs="Arial"/>
                      <w:b/>
                      <w:bCs/>
                      <w:sz w:val="20"/>
                      <w:szCs w:val="20"/>
                    </w:rPr>
                    <w:t>2020</w:t>
                  </w:r>
                </w:p>
                <w:p w:rsidR="00AE2FB3" w:rsidRDefault="00317E32" w:rsidP="00FF2364">
                  <w:pPr>
                    <w:jc w:val="both"/>
                    <w:rPr>
                      <w:rFonts w:ascii="Calibri" w:hAnsi="Calibri" w:cs="Arial"/>
                      <w:b/>
                      <w:bCs/>
                      <w:sz w:val="20"/>
                      <w:szCs w:val="20"/>
                    </w:rPr>
                  </w:pPr>
                  <w:r>
                    <w:rPr>
                      <w:rFonts w:ascii="Calibri" w:hAnsi="Calibri" w:cs="Arial"/>
                      <w:b/>
                      <w:bCs/>
                      <w:sz w:val="20"/>
                      <w:szCs w:val="20"/>
                    </w:rPr>
                    <w:t>Unità fornite</w:t>
                  </w:r>
                </w:p>
              </w:tc>
            </w:tr>
            <w:tr w:rsidR="00AE2FB3" w:rsidTr="00FF2364">
              <w:trPr>
                <w:trHeight w:val="255"/>
              </w:trPr>
              <w:tc>
                <w:tcPr>
                  <w:tcW w:w="2243" w:type="dxa"/>
                  <w:tcBorders>
                    <w:top w:val="nil"/>
                    <w:left w:val="nil"/>
                    <w:bottom w:val="nil"/>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b/>
                      <w:bCs/>
                      <w:sz w:val="20"/>
                      <w:szCs w:val="20"/>
                    </w:rPr>
                  </w:pPr>
                  <w:r>
                    <w:rPr>
                      <w:rFonts w:ascii="Calibri" w:hAnsi="Calibri" w:cs="Arial"/>
                      <w:b/>
                      <w:bCs/>
                      <w:sz w:val="20"/>
                      <w:szCs w:val="20"/>
                    </w:rPr>
                    <w:t>TOTALE</w:t>
                  </w:r>
                </w:p>
              </w:tc>
              <w:tc>
                <w:tcPr>
                  <w:tcW w:w="14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b/>
                      <w:bCs/>
                      <w:sz w:val="20"/>
                      <w:szCs w:val="20"/>
                    </w:rPr>
                  </w:pPr>
                  <w:proofErr w:type="spellStart"/>
                  <w:r>
                    <w:rPr>
                      <w:rFonts w:ascii="Calibri" w:hAnsi="Calibri" w:cs="Arial"/>
                      <w:b/>
                      <w:bCs/>
                      <w:sz w:val="20"/>
                      <w:szCs w:val="20"/>
                    </w:rPr>
                    <w:t>PPAA</w:t>
                  </w:r>
                  <w:proofErr w:type="spellEnd"/>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b/>
                      <w:bCs/>
                      <w:sz w:val="20"/>
                      <w:szCs w:val="20"/>
                    </w:rPr>
                  </w:pPr>
                  <w:r>
                    <w:rPr>
                      <w:rFonts w:ascii="Calibri" w:hAnsi="Calibri" w:cs="Arial"/>
                      <w:b/>
                      <w:bCs/>
                      <w:sz w:val="20"/>
                      <w:szCs w:val="20"/>
                    </w:rPr>
                    <w:t>TOTALE</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b/>
                      <w:bCs/>
                      <w:sz w:val="20"/>
                      <w:szCs w:val="20"/>
                    </w:rPr>
                  </w:pPr>
                  <w:proofErr w:type="spellStart"/>
                  <w:r>
                    <w:rPr>
                      <w:rFonts w:ascii="Calibri" w:hAnsi="Calibri" w:cs="Arial"/>
                      <w:b/>
                      <w:bCs/>
                      <w:sz w:val="20"/>
                      <w:szCs w:val="20"/>
                    </w:rPr>
                    <w:t>PPAA</w:t>
                  </w:r>
                  <w:proofErr w:type="spellEnd"/>
                </w:p>
              </w:tc>
            </w:tr>
            <w:tr w:rsidR="00AE2FB3">
              <w:trPr>
                <w:trHeight w:val="255"/>
              </w:trPr>
              <w:tc>
                <w:tcPr>
                  <w:tcW w:w="2243" w:type="dxa"/>
                  <w:tcBorders>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B/N</w:t>
                  </w: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COLORE</w:t>
                  </w:r>
                </w:p>
              </w:tc>
              <w:tc>
                <w:tcPr>
                  <w:tcW w:w="704" w:type="dxa"/>
                  <w:tcBorders>
                    <w:top w:val="single" w:sz="4" w:space="0" w:color="auto"/>
                    <w:left w:val="nil"/>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B/N</w:t>
                  </w: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COLORE</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B/N</w:t>
                  </w:r>
                </w:p>
              </w:tc>
              <w:tc>
                <w:tcPr>
                  <w:tcW w:w="848" w:type="dxa"/>
                  <w:tcBorders>
                    <w:top w:val="single" w:sz="4" w:space="0" w:color="auto"/>
                    <w:left w:val="nil"/>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COLORE</w:t>
                  </w:r>
                </w:p>
              </w:tc>
              <w:tc>
                <w:tcPr>
                  <w:tcW w:w="660" w:type="dxa"/>
                  <w:tcBorders>
                    <w:top w:val="single" w:sz="4" w:space="0" w:color="auto"/>
                    <w:left w:val="nil"/>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B/N</w:t>
                  </w: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COLORE</w:t>
                  </w:r>
                </w:p>
              </w:tc>
            </w:tr>
            <w:tr w:rsidR="00AE2FB3">
              <w:trPr>
                <w:trHeight w:val="255"/>
              </w:trPr>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xml:space="preserve">21-30 </w:t>
                  </w:r>
                  <w:proofErr w:type="spellStart"/>
                  <w:r>
                    <w:rPr>
                      <w:rFonts w:ascii="Calibri" w:hAnsi="Calibri" w:cs="Arial"/>
                      <w:sz w:val="20"/>
                      <w:szCs w:val="20"/>
                    </w:rPr>
                    <w:t>ppm</w:t>
                  </w:r>
                  <w:proofErr w:type="spellEnd"/>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w:t>
                  </w: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w:t>
                  </w:r>
                </w:p>
              </w:tc>
              <w:tc>
                <w:tcPr>
                  <w:tcW w:w="704" w:type="dxa"/>
                  <w:tcBorders>
                    <w:top w:val="single" w:sz="4" w:space="0" w:color="auto"/>
                    <w:left w:val="nil"/>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w:t>
                  </w: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w:t>
                  </w:r>
                </w:p>
              </w:tc>
              <w:tc>
                <w:tcPr>
                  <w:tcW w:w="848" w:type="dxa"/>
                  <w:tcBorders>
                    <w:top w:val="single" w:sz="4" w:space="0" w:color="auto"/>
                    <w:left w:val="nil"/>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w:t>
                  </w:r>
                </w:p>
              </w:tc>
              <w:tc>
                <w:tcPr>
                  <w:tcW w:w="660" w:type="dxa"/>
                  <w:tcBorders>
                    <w:top w:val="single" w:sz="4" w:space="0" w:color="auto"/>
                    <w:left w:val="nil"/>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w:t>
                  </w: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w:t>
                  </w:r>
                </w:p>
              </w:tc>
            </w:tr>
            <w:tr w:rsidR="00AE2FB3">
              <w:trPr>
                <w:trHeight w:val="255"/>
              </w:trPr>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xml:space="preserve">31-40 </w:t>
                  </w:r>
                  <w:proofErr w:type="spellStart"/>
                  <w:r>
                    <w:rPr>
                      <w:rFonts w:ascii="Calibri" w:hAnsi="Calibri" w:cs="Arial"/>
                      <w:sz w:val="20"/>
                      <w:szCs w:val="20"/>
                    </w:rPr>
                    <w:t>ppm</w:t>
                  </w:r>
                  <w:proofErr w:type="spellEnd"/>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w:t>
                  </w: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w:t>
                  </w:r>
                </w:p>
              </w:tc>
              <w:tc>
                <w:tcPr>
                  <w:tcW w:w="704" w:type="dxa"/>
                  <w:tcBorders>
                    <w:top w:val="single" w:sz="4" w:space="0" w:color="auto"/>
                    <w:left w:val="nil"/>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w:t>
                  </w: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w:t>
                  </w:r>
                </w:p>
              </w:tc>
              <w:tc>
                <w:tcPr>
                  <w:tcW w:w="848" w:type="dxa"/>
                  <w:tcBorders>
                    <w:top w:val="single" w:sz="4" w:space="0" w:color="auto"/>
                    <w:left w:val="nil"/>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w:t>
                  </w:r>
                </w:p>
              </w:tc>
              <w:tc>
                <w:tcPr>
                  <w:tcW w:w="660" w:type="dxa"/>
                  <w:tcBorders>
                    <w:top w:val="single" w:sz="4" w:space="0" w:color="auto"/>
                    <w:left w:val="nil"/>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w:t>
                  </w: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w:t>
                  </w:r>
                </w:p>
              </w:tc>
            </w:tr>
            <w:tr w:rsidR="00AE2FB3">
              <w:trPr>
                <w:trHeight w:val="255"/>
              </w:trPr>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xml:space="preserve">41-55 </w:t>
                  </w:r>
                  <w:proofErr w:type="spellStart"/>
                  <w:r>
                    <w:rPr>
                      <w:rFonts w:ascii="Calibri" w:hAnsi="Calibri" w:cs="Arial"/>
                      <w:sz w:val="20"/>
                      <w:szCs w:val="20"/>
                    </w:rPr>
                    <w:t>ppm</w:t>
                  </w:r>
                  <w:proofErr w:type="spellEnd"/>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w:t>
                  </w: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w:t>
                  </w:r>
                </w:p>
              </w:tc>
              <w:tc>
                <w:tcPr>
                  <w:tcW w:w="704" w:type="dxa"/>
                  <w:tcBorders>
                    <w:top w:val="single" w:sz="4" w:space="0" w:color="auto"/>
                    <w:left w:val="nil"/>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w:t>
                  </w: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w:t>
                  </w:r>
                </w:p>
              </w:tc>
              <w:tc>
                <w:tcPr>
                  <w:tcW w:w="848" w:type="dxa"/>
                  <w:tcBorders>
                    <w:top w:val="single" w:sz="4" w:space="0" w:color="auto"/>
                    <w:left w:val="nil"/>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w:t>
                  </w:r>
                </w:p>
              </w:tc>
              <w:tc>
                <w:tcPr>
                  <w:tcW w:w="660" w:type="dxa"/>
                  <w:tcBorders>
                    <w:top w:val="single" w:sz="4" w:space="0" w:color="auto"/>
                    <w:left w:val="nil"/>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w:t>
                  </w: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w:t>
                  </w:r>
                </w:p>
              </w:tc>
            </w:tr>
            <w:tr w:rsidR="00AE2FB3">
              <w:trPr>
                <w:trHeight w:val="255"/>
              </w:trPr>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 xml:space="preserve">Oltre 55 </w:t>
                  </w:r>
                  <w:proofErr w:type="spellStart"/>
                  <w:r>
                    <w:rPr>
                      <w:rFonts w:ascii="Calibri" w:hAnsi="Calibri" w:cs="Arial"/>
                      <w:sz w:val="20"/>
                      <w:szCs w:val="20"/>
                    </w:rPr>
                    <w:t>pmm</w:t>
                  </w:r>
                  <w:proofErr w:type="spellEnd"/>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704" w:type="dxa"/>
                  <w:tcBorders>
                    <w:top w:val="single" w:sz="4" w:space="0" w:color="auto"/>
                    <w:left w:val="nil"/>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848" w:type="dxa"/>
                  <w:tcBorders>
                    <w:top w:val="single" w:sz="4" w:space="0" w:color="auto"/>
                    <w:left w:val="nil"/>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660" w:type="dxa"/>
                  <w:tcBorders>
                    <w:top w:val="single" w:sz="4" w:space="0" w:color="auto"/>
                    <w:left w:val="nil"/>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r>
            <w:tr w:rsidR="00AE2FB3">
              <w:trPr>
                <w:trHeight w:val="255"/>
              </w:trPr>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704" w:type="dxa"/>
                  <w:tcBorders>
                    <w:top w:val="single" w:sz="4" w:space="0" w:color="auto"/>
                    <w:left w:val="nil"/>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848" w:type="dxa"/>
                  <w:tcBorders>
                    <w:top w:val="single" w:sz="4" w:space="0" w:color="auto"/>
                    <w:left w:val="nil"/>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660" w:type="dxa"/>
                  <w:tcBorders>
                    <w:top w:val="single" w:sz="4" w:space="0" w:color="auto"/>
                    <w:left w:val="nil"/>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r>
            <w:tr w:rsidR="00AE2FB3">
              <w:trPr>
                <w:trHeight w:val="255"/>
              </w:trPr>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Materiali di consumo originali</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704" w:type="dxa"/>
                  <w:tcBorders>
                    <w:top w:val="single" w:sz="4" w:space="0" w:color="auto"/>
                    <w:left w:val="nil"/>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848" w:type="dxa"/>
                  <w:tcBorders>
                    <w:top w:val="single" w:sz="4" w:space="0" w:color="auto"/>
                    <w:left w:val="nil"/>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660" w:type="dxa"/>
                  <w:tcBorders>
                    <w:top w:val="single" w:sz="4" w:space="0" w:color="auto"/>
                    <w:left w:val="nil"/>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r>
            <w:tr w:rsidR="00AE2FB3">
              <w:trPr>
                <w:trHeight w:val="255"/>
              </w:trPr>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317E32" w:rsidP="00FF2364">
                  <w:pPr>
                    <w:jc w:val="both"/>
                    <w:rPr>
                      <w:rFonts w:ascii="Calibri" w:hAnsi="Calibri" w:cs="Arial"/>
                      <w:sz w:val="20"/>
                      <w:szCs w:val="20"/>
                    </w:rPr>
                  </w:pPr>
                  <w:r>
                    <w:rPr>
                      <w:rFonts w:ascii="Calibri" w:hAnsi="Calibri" w:cs="Arial"/>
                      <w:sz w:val="20"/>
                      <w:szCs w:val="20"/>
                    </w:rPr>
                    <w:t>Materiali di consumo rigenerati</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704" w:type="dxa"/>
                  <w:tcBorders>
                    <w:top w:val="single" w:sz="4" w:space="0" w:color="auto"/>
                    <w:left w:val="nil"/>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848" w:type="dxa"/>
                  <w:tcBorders>
                    <w:top w:val="single" w:sz="4" w:space="0" w:color="auto"/>
                    <w:left w:val="nil"/>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660" w:type="dxa"/>
                  <w:tcBorders>
                    <w:top w:val="single" w:sz="4" w:space="0" w:color="auto"/>
                    <w:left w:val="nil"/>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AE2FB3" w:rsidRDefault="00AE2FB3" w:rsidP="00FF2364">
                  <w:pPr>
                    <w:jc w:val="both"/>
                    <w:rPr>
                      <w:rFonts w:ascii="Calibri" w:hAnsi="Calibri" w:cs="Arial"/>
                      <w:sz w:val="20"/>
                      <w:szCs w:val="20"/>
                    </w:rPr>
                  </w:pPr>
                </w:p>
              </w:tc>
            </w:tr>
          </w:tbl>
          <w:p w:rsidR="00AE2FB3" w:rsidRDefault="00AE2FB3">
            <w:pPr>
              <w:ind w:left="284"/>
              <w:jc w:val="both"/>
              <w:rPr>
                <w:rFonts w:asciiTheme="minorHAnsi" w:hAnsiTheme="minorHAnsi" w:cs="Arial"/>
                <w:bCs/>
                <w:sz w:val="20"/>
                <w:szCs w:val="20"/>
              </w:rPr>
            </w:pPr>
          </w:p>
        </w:tc>
      </w:tr>
    </w:tbl>
    <w:p w:rsidR="00AE2FB3" w:rsidRDefault="00AE2FB3" w:rsidP="00FF2364">
      <w:pPr>
        <w:spacing w:line="276" w:lineRule="auto"/>
        <w:jc w:val="both"/>
        <w:rPr>
          <w:rFonts w:asciiTheme="minorHAnsi" w:hAnsiTheme="minorHAnsi" w:cs="Arial"/>
          <w:bCs/>
          <w:sz w:val="20"/>
          <w:szCs w:val="20"/>
        </w:rPr>
      </w:pPr>
    </w:p>
    <w:p w:rsidR="00AE2FB3" w:rsidRDefault="00317E32" w:rsidP="00FF2364">
      <w:pPr>
        <w:numPr>
          <w:ilvl w:val="0"/>
          <w:numId w:val="38"/>
        </w:numPr>
        <w:spacing w:after="120" w:line="276" w:lineRule="auto"/>
        <w:jc w:val="both"/>
        <w:rPr>
          <w:rFonts w:asciiTheme="minorHAnsi" w:hAnsiTheme="minorHAnsi" w:cs="Arial"/>
          <w:bCs/>
          <w:sz w:val="20"/>
          <w:szCs w:val="20"/>
        </w:rPr>
      </w:pPr>
      <w:r>
        <w:rPr>
          <w:rFonts w:asciiTheme="minorHAnsi" w:hAnsiTheme="minorHAnsi" w:cs="Arial"/>
          <w:bCs/>
          <w:sz w:val="20"/>
          <w:szCs w:val="20"/>
        </w:rPr>
        <w:t>Indicare se e quali difficoltà si riscontrano nell’implementazione dei Criteri Ambientali Minimi con particolare riferimento alla fornitura di almeno il 30% di materiale di consumo rigenerato in riferimento a quanto previsto dal Decreto del Ministero della Transizione Ecologica del</w:t>
      </w:r>
      <w:hyperlink r:id="rId10" w:tgtFrame="_blank" w:tooltip="DM 17 ottobre 2019" w:history="1">
        <w:r>
          <w:rPr>
            <w:rStyle w:val="Collegamentoipertestuale"/>
            <w:rFonts w:asciiTheme="minorHAnsi" w:hAnsiTheme="minorHAnsi" w:cs="Arial"/>
            <w:b/>
            <w:bCs/>
            <w:sz w:val="20"/>
            <w:szCs w:val="20"/>
          </w:rPr>
          <w:t xml:space="preserve"> 17 ottobre 2019</w:t>
        </w:r>
      </w:hyperlink>
      <w:r>
        <w:rPr>
          <w:rFonts w:asciiTheme="minorHAnsi" w:hAnsiTheme="minorHAnsi" w:cs="Arial"/>
          <w:bCs/>
          <w:sz w:val="20"/>
          <w:szCs w:val="20"/>
        </w:rPr>
        <w:t>, in G.U. n. 261 del 7 novembre 2019</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trPr>
          <w:trHeight w:val="1824"/>
        </w:trPr>
        <w:tc>
          <w:tcPr>
            <w:tcW w:w="8494" w:type="dxa"/>
            <w:shd w:val="clear" w:color="auto" w:fill="F2F2F2" w:themeFill="background1" w:themeFillShade="F2"/>
          </w:tcPr>
          <w:p w:rsidR="00AE2FB3" w:rsidRDefault="00AE2FB3">
            <w:pPr>
              <w:ind w:left="284"/>
              <w:jc w:val="both"/>
              <w:rPr>
                <w:rFonts w:asciiTheme="minorHAnsi" w:hAnsiTheme="minorHAnsi" w:cs="Arial"/>
                <w:bCs/>
                <w:sz w:val="20"/>
                <w:szCs w:val="20"/>
              </w:rPr>
            </w:pPr>
          </w:p>
        </w:tc>
      </w:tr>
    </w:tbl>
    <w:p w:rsidR="00AE2FB3" w:rsidRDefault="00AE2FB3" w:rsidP="00FF2364">
      <w:pPr>
        <w:spacing w:after="120" w:line="276" w:lineRule="auto"/>
        <w:jc w:val="both"/>
        <w:rPr>
          <w:rFonts w:asciiTheme="minorHAnsi" w:hAnsiTheme="minorHAnsi" w:cs="Arial"/>
          <w:bCs/>
          <w:sz w:val="20"/>
          <w:szCs w:val="20"/>
        </w:rPr>
      </w:pPr>
    </w:p>
    <w:p w:rsidR="00AE2FB3" w:rsidRDefault="00317E32" w:rsidP="00FF2364">
      <w:pPr>
        <w:numPr>
          <w:ilvl w:val="0"/>
          <w:numId w:val="38"/>
        </w:numPr>
        <w:spacing w:after="120" w:line="276" w:lineRule="auto"/>
        <w:jc w:val="both"/>
        <w:rPr>
          <w:rFonts w:asciiTheme="minorHAnsi" w:hAnsiTheme="minorHAnsi" w:cs="Arial"/>
          <w:bCs/>
          <w:sz w:val="20"/>
          <w:szCs w:val="20"/>
        </w:rPr>
      </w:pPr>
      <w:r>
        <w:rPr>
          <w:rFonts w:asciiTheme="minorHAnsi" w:hAnsiTheme="minorHAnsi" w:cs="Arial"/>
          <w:bCs/>
          <w:sz w:val="20"/>
          <w:szCs w:val="20"/>
        </w:rPr>
        <w:t>Indicare quali prodotti o servizi innovativi si proporranno nell’immediato futuro</w:t>
      </w:r>
      <w:r>
        <w:t xml:space="preserve"> </w:t>
      </w:r>
      <w:r>
        <w:rPr>
          <w:rFonts w:asciiTheme="minorHAnsi" w:hAnsiTheme="minorHAnsi" w:cs="Arial"/>
          <w:bCs/>
          <w:sz w:val="20"/>
          <w:szCs w:val="20"/>
        </w:rPr>
        <w:t>con particolare riferimento ad aspetti innovativi della stessa e della sua esecuzione (ad esempio, processo produttivo nuovo o che ha subito significativi miglioramenti tra cui quelli relativi ai processi di produzione o quelli che riguardano un nuovo metodo di commercializzazione o organizzativo nelle prassi commerciali, nell'organizzazione del posto di lavoro o nelle relazioni esterne che possa portare vantaggi di tipo ambientale e/o sociale)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trPr>
          <w:trHeight w:val="1824"/>
        </w:trPr>
        <w:tc>
          <w:tcPr>
            <w:tcW w:w="8494" w:type="dxa"/>
            <w:shd w:val="clear" w:color="auto" w:fill="F2F2F2" w:themeFill="background1" w:themeFillShade="F2"/>
          </w:tcPr>
          <w:p w:rsidR="00AE2FB3" w:rsidRDefault="00AE2FB3">
            <w:pPr>
              <w:ind w:left="284"/>
              <w:jc w:val="both"/>
              <w:rPr>
                <w:rFonts w:asciiTheme="minorHAnsi" w:hAnsiTheme="minorHAnsi" w:cs="Arial"/>
                <w:bCs/>
                <w:sz w:val="20"/>
                <w:szCs w:val="20"/>
              </w:rPr>
            </w:pPr>
          </w:p>
        </w:tc>
      </w:tr>
    </w:tbl>
    <w:p w:rsidR="00AE2FB3" w:rsidRDefault="00AE2FB3">
      <w:pPr>
        <w:spacing w:line="276" w:lineRule="auto"/>
        <w:jc w:val="both"/>
        <w:rPr>
          <w:rFonts w:asciiTheme="minorHAnsi" w:hAnsiTheme="minorHAnsi" w:cs="Arial"/>
          <w:bCs/>
          <w:sz w:val="20"/>
          <w:szCs w:val="20"/>
        </w:rPr>
      </w:pPr>
    </w:p>
    <w:p w:rsidR="00AE2FB3" w:rsidRDefault="00317E32" w:rsidP="00FF2364">
      <w:pPr>
        <w:pStyle w:val="Paragrafoelenco"/>
        <w:numPr>
          <w:ilvl w:val="0"/>
          <w:numId w:val="38"/>
        </w:numPr>
        <w:jc w:val="both"/>
        <w:rPr>
          <w:rFonts w:asciiTheme="minorHAnsi" w:hAnsiTheme="minorHAnsi" w:cs="Arial"/>
          <w:bCs/>
          <w:sz w:val="20"/>
          <w:szCs w:val="20"/>
        </w:rPr>
      </w:pPr>
      <w:r>
        <w:rPr>
          <w:rFonts w:asciiTheme="minorHAnsi" w:hAnsiTheme="minorHAnsi" w:cs="Arial"/>
          <w:bCs/>
          <w:sz w:val="20"/>
          <w:szCs w:val="20"/>
        </w:rPr>
        <w:t xml:space="preserve">Indicare la capacità distributiva (delivery e installazione a partire dall'accettazione dell'ordine) relativamente ai prodotti oggetto della presente iniziativa. Intesa come numero di prodotti consegnati mensilmente, in relazione al luogo di consegna.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trPr>
          <w:trHeight w:val="1824"/>
        </w:trPr>
        <w:tc>
          <w:tcPr>
            <w:tcW w:w="8494" w:type="dxa"/>
            <w:shd w:val="clear" w:color="auto" w:fill="F2F2F2" w:themeFill="background1" w:themeFillShade="F2"/>
          </w:tcPr>
          <w:p w:rsidR="00AE2FB3" w:rsidRDefault="00317E32" w:rsidP="00FF2364">
            <w:pPr>
              <w:pStyle w:val="BodyText21"/>
              <w:numPr>
                <w:ilvl w:val="0"/>
                <w:numId w:val="53"/>
              </w:numPr>
              <w:spacing w:line="360" w:lineRule="auto"/>
              <w:rPr>
                <w:rFonts w:ascii="Calibri" w:hAnsi="Calibri" w:cs="Arial"/>
                <w:sz w:val="20"/>
                <w:szCs w:val="20"/>
              </w:rPr>
            </w:pPr>
            <w:r>
              <w:rPr>
                <w:rFonts w:ascii="Calibri" w:hAnsi="Calibri" w:cs="Arial"/>
                <w:sz w:val="20"/>
                <w:szCs w:val="20"/>
              </w:rPr>
              <w:t>Capoluoghi di regione: ____________ (n. apparecchiature/mese)</w:t>
            </w:r>
          </w:p>
          <w:p w:rsidR="00AE2FB3" w:rsidRDefault="00317E32" w:rsidP="00FF2364">
            <w:pPr>
              <w:pStyle w:val="BodyText21"/>
              <w:numPr>
                <w:ilvl w:val="0"/>
                <w:numId w:val="53"/>
              </w:numPr>
              <w:spacing w:line="360" w:lineRule="auto"/>
              <w:rPr>
                <w:rFonts w:ascii="Calibri" w:hAnsi="Calibri" w:cs="Arial"/>
                <w:sz w:val="20"/>
                <w:szCs w:val="20"/>
              </w:rPr>
            </w:pPr>
            <w:r>
              <w:rPr>
                <w:rFonts w:ascii="Calibri" w:hAnsi="Calibri" w:cs="Arial"/>
                <w:sz w:val="20"/>
                <w:szCs w:val="20"/>
              </w:rPr>
              <w:t>Centri minori: ______________ (n. prodotti/mese)</w:t>
            </w:r>
          </w:p>
          <w:p w:rsidR="00AE2FB3" w:rsidRDefault="00AE2FB3" w:rsidP="00FF2364">
            <w:pPr>
              <w:pStyle w:val="Paragrafoelenco"/>
              <w:ind w:left="360"/>
              <w:jc w:val="both"/>
              <w:rPr>
                <w:rFonts w:asciiTheme="minorHAnsi" w:hAnsiTheme="minorHAnsi" w:cs="Arial"/>
                <w:bCs/>
                <w:sz w:val="20"/>
                <w:szCs w:val="20"/>
              </w:rPr>
            </w:pPr>
          </w:p>
        </w:tc>
      </w:tr>
    </w:tbl>
    <w:p w:rsidR="00AE2FB3" w:rsidRDefault="00AE2FB3">
      <w:pPr>
        <w:spacing w:line="276" w:lineRule="auto"/>
        <w:jc w:val="both"/>
        <w:rPr>
          <w:rFonts w:asciiTheme="minorHAnsi" w:hAnsiTheme="minorHAnsi" w:cs="Arial"/>
          <w:bCs/>
          <w:sz w:val="20"/>
          <w:szCs w:val="20"/>
        </w:rPr>
      </w:pPr>
    </w:p>
    <w:p w:rsidR="00AE2FB3" w:rsidRPr="00FF2364" w:rsidRDefault="00317E32" w:rsidP="00FF2364">
      <w:pPr>
        <w:pStyle w:val="Paragrafoelenco"/>
        <w:numPr>
          <w:ilvl w:val="0"/>
          <w:numId w:val="38"/>
        </w:numPr>
        <w:jc w:val="both"/>
        <w:rPr>
          <w:rFonts w:asciiTheme="minorHAnsi" w:hAnsiTheme="minorHAnsi" w:cs="Arial"/>
          <w:bCs/>
          <w:sz w:val="20"/>
          <w:szCs w:val="20"/>
        </w:rPr>
      </w:pPr>
      <w:r>
        <w:rPr>
          <w:rFonts w:asciiTheme="minorHAnsi" w:hAnsiTheme="minorHAnsi" w:cs="Arial"/>
          <w:bCs/>
          <w:sz w:val="20"/>
          <w:szCs w:val="20"/>
        </w:rPr>
        <w:t>Indicare i canali di vendita (</w:t>
      </w:r>
      <w:proofErr w:type="spellStart"/>
      <w:r>
        <w:rPr>
          <w:rFonts w:asciiTheme="minorHAnsi" w:hAnsiTheme="minorHAnsi" w:cs="Arial"/>
          <w:bCs/>
          <w:sz w:val="20"/>
          <w:szCs w:val="20"/>
        </w:rPr>
        <w:t>GDO</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GDS</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retail</w:t>
      </w:r>
      <w:proofErr w:type="spellEnd"/>
      <w:r>
        <w:rPr>
          <w:rFonts w:asciiTheme="minorHAnsi" w:hAnsiTheme="minorHAnsi" w:cs="Arial"/>
          <w:bCs/>
          <w:sz w:val="20"/>
          <w:szCs w:val="20"/>
        </w:rPr>
        <w:t>, e-commerce, ...) utilizzati dalla Vostra azienda e qual è la suddivisione percentuale per canale del vostro fatturato.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trPr>
          <w:trHeight w:val="1824"/>
        </w:trPr>
        <w:tc>
          <w:tcPr>
            <w:tcW w:w="8494" w:type="dxa"/>
            <w:shd w:val="clear" w:color="auto" w:fill="F2F2F2" w:themeFill="background1" w:themeFillShade="F2"/>
          </w:tcPr>
          <w:p w:rsidR="00AE2FB3" w:rsidRDefault="00AE2FB3" w:rsidP="00FF2364">
            <w:pPr>
              <w:pStyle w:val="BodyText21"/>
              <w:spacing w:line="360" w:lineRule="auto"/>
              <w:rPr>
                <w:rFonts w:asciiTheme="minorHAnsi" w:hAnsiTheme="minorHAnsi" w:cs="Arial"/>
                <w:bCs/>
                <w:sz w:val="20"/>
                <w:szCs w:val="20"/>
              </w:rPr>
            </w:pPr>
          </w:p>
        </w:tc>
      </w:tr>
    </w:tbl>
    <w:p w:rsidR="00AE2FB3" w:rsidRDefault="00AE2FB3">
      <w:pPr>
        <w:spacing w:line="276" w:lineRule="auto"/>
        <w:jc w:val="both"/>
        <w:rPr>
          <w:rFonts w:asciiTheme="minorHAnsi" w:hAnsiTheme="minorHAnsi" w:cs="Arial"/>
          <w:bCs/>
          <w:sz w:val="20"/>
          <w:szCs w:val="20"/>
        </w:rPr>
      </w:pPr>
    </w:p>
    <w:p w:rsidR="00AE2FB3" w:rsidRDefault="00317E32" w:rsidP="00FF2364">
      <w:pPr>
        <w:pStyle w:val="Paragrafoelenco"/>
        <w:numPr>
          <w:ilvl w:val="0"/>
          <w:numId w:val="38"/>
        </w:numPr>
        <w:jc w:val="both"/>
        <w:rPr>
          <w:rFonts w:asciiTheme="minorHAnsi" w:hAnsiTheme="minorHAnsi" w:cs="Arial"/>
          <w:bCs/>
          <w:sz w:val="20"/>
          <w:szCs w:val="20"/>
        </w:rPr>
      </w:pPr>
      <w:r>
        <w:rPr>
          <w:rFonts w:asciiTheme="minorHAnsi" w:hAnsiTheme="minorHAnsi" w:cs="Arial"/>
          <w:bCs/>
          <w:sz w:val="20"/>
          <w:szCs w:val="20"/>
        </w:rPr>
        <w:t xml:space="preserve">Indicare le eco-etichette di tipo I (Energy Star, </w:t>
      </w:r>
      <w:proofErr w:type="spellStart"/>
      <w:r>
        <w:rPr>
          <w:rFonts w:asciiTheme="minorHAnsi" w:hAnsiTheme="minorHAnsi" w:cs="Arial"/>
          <w:bCs/>
          <w:sz w:val="20"/>
          <w:szCs w:val="20"/>
        </w:rPr>
        <w:t>TCO</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Certified</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der</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Blaue</w:t>
      </w:r>
      <w:proofErr w:type="spellEnd"/>
      <w:r>
        <w:rPr>
          <w:rFonts w:asciiTheme="minorHAnsi" w:hAnsiTheme="minorHAnsi" w:cs="Arial"/>
          <w:bCs/>
          <w:sz w:val="20"/>
          <w:szCs w:val="20"/>
        </w:rPr>
        <w:t xml:space="preserve">-Engel, </w:t>
      </w:r>
      <w:proofErr w:type="spellStart"/>
      <w:r>
        <w:rPr>
          <w:rFonts w:asciiTheme="minorHAnsi" w:hAnsiTheme="minorHAnsi" w:cs="Arial"/>
          <w:bCs/>
          <w:sz w:val="20"/>
          <w:szCs w:val="20"/>
        </w:rPr>
        <w:t>Nordic</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Swan</w:t>
      </w:r>
      <w:proofErr w:type="spellEnd"/>
      <w:r>
        <w:rPr>
          <w:rFonts w:asciiTheme="minorHAnsi" w:hAnsiTheme="minorHAnsi" w:cs="Arial"/>
          <w:bCs/>
          <w:sz w:val="20"/>
          <w:szCs w:val="20"/>
        </w:rPr>
        <w:t xml:space="preserve"> ...) dei vostri prodotti.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trPr>
          <w:trHeight w:val="1824"/>
        </w:trPr>
        <w:tc>
          <w:tcPr>
            <w:tcW w:w="8494" w:type="dxa"/>
            <w:shd w:val="clear" w:color="auto" w:fill="F2F2F2" w:themeFill="background1" w:themeFillShade="F2"/>
          </w:tcPr>
          <w:p w:rsidR="00AE2FB3" w:rsidRDefault="00317E32">
            <w:pPr>
              <w:pStyle w:val="BodyText21"/>
              <w:numPr>
                <w:ilvl w:val="0"/>
                <w:numId w:val="53"/>
              </w:numPr>
              <w:spacing w:line="360" w:lineRule="auto"/>
              <w:rPr>
                <w:rFonts w:ascii="Calibri" w:hAnsi="Calibri" w:cs="Arial"/>
                <w:sz w:val="20"/>
                <w:szCs w:val="20"/>
              </w:rPr>
            </w:pPr>
            <w:r>
              <w:rPr>
                <w:rFonts w:ascii="Calibri" w:hAnsi="Calibri" w:cs="Arial"/>
                <w:sz w:val="20"/>
                <w:szCs w:val="20"/>
              </w:rPr>
              <w:lastRenderedPageBreak/>
              <w:t>Stampanti</w:t>
            </w:r>
          </w:p>
          <w:p w:rsidR="00AE2FB3" w:rsidRDefault="00317E32">
            <w:pPr>
              <w:pStyle w:val="BodyText21"/>
              <w:numPr>
                <w:ilvl w:val="0"/>
                <w:numId w:val="53"/>
              </w:numPr>
              <w:spacing w:line="360" w:lineRule="auto"/>
              <w:rPr>
                <w:rFonts w:ascii="Calibri" w:hAnsi="Calibri" w:cs="Arial"/>
                <w:sz w:val="20"/>
                <w:szCs w:val="20"/>
              </w:rPr>
            </w:pPr>
            <w:r>
              <w:rPr>
                <w:rFonts w:ascii="Calibri" w:hAnsi="Calibri" w:cs="Arial"/>
                <w:sz w:val="20"/>
                <w:szCs w:val="20"/>
              </w:rPr>
              <w:t>Apparecchiature multifunzione</w:t>
            </w:r>
          </w:p>
          <w:p w:rsidR="00AE2FB3" w:rsidRDefault="00317E32">
            <w:pPr>
              <w:pStyle w:val="BodyText21"/>
              <w:numPr>
                <w:ilvl w:val="0"/>
                <w:numId w:val="53"/>
              </w:numPr>
              <w:spacing w:line="360" w:lineRule="auto"/>
              <w:rPr>
                <w:rFonts w:ascii="Calibri" w:hAnsi="Calibri" w:cs="Arial"/>
                <w:sz w:val="20"/>
                <w:szCs w:val="20"/>
              </w:rPr>
            </w:pPr>
            <w:r>
              <w:rPr>
                <w:rFonts w:ascii="Calibri" w:hAnsi="Calibri" w:cs="Arial"/>
                <w:sz w:val="20"/>
                <w:szCs w:val="20"/>
              </w:rPr>
              <w:t>Materiali di consumo originali</w:t>
            </w:r>
          </w:p>
          <w:p w:rsidR="00AE2FB3" w:rsidRDefault="00317E32">
            <w:pPr>
              <w:pStyle w:val="BodyText21"/>
              <w:numPr>
                <w:ilvl w:val="0"/>
                <w:numId w:val="53"/>
              </w:numPr>
              <w:spacing w:line="360" w:lineRule="auto"/>
              <w:rPr>
                <w:rFonts w:ascii="Calibri" w:hAnsi="Calibri" w:cs="Arial"/>
                <w:sz w:val="20"/>
                <w:szCs w:val="20"/>
              </w:rPr>
            </w:pPr>
            <w:r>
              <w:rPr>
                <w:rFonts w:ascii="Calibri" w:hAnsi="Calibri" w:cs="Arial"/>
                <w:sz w:val="20"/>
                <w:szCs w:val="20"/>
              </w:rPr>
              <w:t>Materiali di consumo rigenerati</w:t>
            </w:r>
          </w:p>
          <w:p w:rsidR="00AE2FB3" w:rsidRDefault="00AE2FB3" w:rsidP="00FF2364">
            <w:pPr>
              <w:pStyle w:val="BodyText21"/>
              <w:spacing w:line="360" w:lineRule="auto"/>
              <w:rPr>
                <w:rFonts w:asciiTheme="minorHAnsi" w:hAnsiTheme="minorHAnsi" w:cs="Arial"/>
                <w:bCs/>
                <w:sz w:val="20"/>
                <w:szCs w:val="20"/>
              </w:rPr>
            </w:pPr>
          </w:p>
        </w:tc>
      </w:tr>
    </w:tbl>
    <w:p w:rsidR="00AE2FB3" w:rsidRDefault="00AE2FB3">
      <w:pPr>
        <w:spacing w:line="276" w:lineRule="auto"/>
        <w:jc w:val="both"/>
        <w:rPr>
          <w:rFonts w:asciiTheme="minorHAnsi" w:hAnsiTheme="minorHAnsi" w:cs="Arial"/>
          <w:bCs/>
          <w:sz w:val="20"/>
          <w:szCs w:val="20"/>
        </w:rPr>
      </w:pPr>
    </w:p>
    <w:p w:rsidR="00AE2FB3" w:rsidRDefault="00317E32" w:rsidP="00FF2364">
      <w:pPr>
        <w:pStyle w:val="Paragrafoelenco"/>
        <w:numPr>
          <w:ilvl w:val="0"/>
          <w:numId w:val="38"/>
        </w:numPr>
        <w:jc w:val="both"/>
        <w:rPr>
          <w:rFonts w:asciiTheme="minorHAnsi" w:hAnsiTheme="minorHAnsi" w:cs="Arial"/>
          <w:bCs/>
          <w:sz w:val="20"/>
          <w:szCs w:val="20"/>
        </w:rPr>
      </w:pPr>
      <w:r>
        <w:rPr>
          <w:rFonts w:asciiTheme="minorHAnsi" w:hAnsiTheme="minorHAnsi" w:cs="Arial"/>
          <w:bCs/>
          <w:sz w:val="20"/>
          <w:szCs w:val="20"/>
        </w:rPr>
        <w:t xml:space="preserve">Indicare se e quali tipologie di laboratori accreditati ISO 17025 la sua azienda si avvale per la esecuzione di test di prova per il controllo di parametri ambientali.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trPr>
          <w:trHeight w:val="1824"/>
        </w:trPr>
        <w:tc>
          <w:tcPr>
            <w:tcW w:w="8494" w:type="dxa"/>
            <w:shd w:val="clear" w:color="auto" w:fill="F2F2F2" w:themeFill="background1" w:themeFillShade="F2"/>
          </w:tcPr>
          <w:p w:rsidR="00AE2FB3" w:rsidRDefault="00317E32">
            <w:pPr>
              <w:pStyle w:val="BodyText21"/>
              <w:numPr>
                <w:ilvl w:val="0"/>
                <w:numId w:val="53"/>
              </w:numPr>
              <w:spacing w:line="360" w:lineRule="auto"/>
              <w:rPr>
                <w:rFonts w:ascii="Calibri" w:hAnsi="Calibri" w:cs="Arial"/>
                <w:sz w:val="20"/>
                <w:szCs w:val="20"/>
              </w:rPr>
            </w:pPr>
            <w:r>
              <w:rPr>
                <w:rFonts w:ascii="Calibri" w:hAnsi="Calibri" w:cs="Arial"/>
                <w:sz w:val="20"/>
                <w:szCs w:val="20"/>
              </w:rPr>
              <w:t>Stampanti</w:t>
            </w:r>
          </w:p>
          <w:p w:rsidR="00AE2FB3" w:rsidRDefault="00317E32">
            <w:pPr>
              <w:pStyle w:val="BodyText21"/>
              <w:numPr>
                <w:ilvl w:val="0"/>
                <w:numId w:val="53"/>
              </w:numPr>
              <w:spacing w:line="360" w:lineRule="auto"/>
              <w:rPr>
                <w:rFonts w:ascii="Calibri" w:hAnsi="Calibri" w:cs="Arial"/>
                <w:sz w:val="20"/>
                <w:szCs w:val="20"/>
              </w:rPr>
            </w:pPr>
            <w:r>
              <w:rPr>
                <w:rFonts w:ascii="Calibri" w:hAnsi="Calibri" w:cs="Arial"/>
                <w:sz w:val="20"/>
                <w:szCs w:val="20"/>
              </w:rPr>
              <w:t>Apparecchiature multifunzione</w:t>
            </w:r>
          </w:p>
          <w:p w:rsidR="00AE2FB3" w:rsidRDefault="00317E32">
            <w:pPr>
              <w:pStyle w:val="BodyText21"/>
              <w:numPr>
                <w:ilvl w:val="0"/>
                <w:numId w:val="53"/>
              </w:numPr>
              <w:spacing w:line="360" w:lineRule="auto"/>
              <w:rPr>
                <w:rFonts w:ascii="Calibri" w:hAnsi="Calibri" w:cs="Arial"/>
                <w:sz w:val="20"/>
                <w:szCs w:val="20"/>
              </w:rPr>
            </w:pPr>
            <w:r>
              <w:rPr>
                <w:rFonts w:ascii="Calibri" w:hAnsi="Calibri" w:cs="Arial"/>
                <w:sz w:val="20"/>
                <w:szCs w:val="20"/>
              </w:rPr>
              <w:t>Materiali di consumo originali</w:t>
            </w:r>
          </w:p>
          <w:p w:rsidR="00AE2FB3" w:rsidRDefault="00317E32">
            <w:pPr>
              <w:pStyle w:val="BodyText21"/>
              <w:numPr>
                <w:ilvl w:val="0"/>
                <w:numId w:val="53"/>
              </w:numPr>
              <w:spacing w:line="360" w:lineRule="auto"/>
              <w:rPr>
                <w:rFonts w:ascii="Calibri" w:hAnsi="Calibri" w:cs="Arial"/>
                <w:sz w:val="20"/>
                <w:szCs w:val="20"/>
              </w:rPr>
            </w:pPr>
            <w:r>
              <w:rPr>
                <w:rFonts w:ascii="Calibri" w:hAnsi="Calibri" w:cs="Arial"/>
                <w:sz w:val="20"/>
                <w:szCs w:val="20"/>
              </w:rPr>
              <w:t>Materiali di consumo rigenerati</w:t>
            </w:r>
          </w:p>
          <w:p w:rsidR="00AE2FB3" w:rsidRDefault="00AE2FB3">
            <w:pPr>
              <w:pStyle w:val="BodyText21"/>
              <w:spacing w:line="360" w:lineRule="auto"/>
              <w:rPr>
                <w:rFonts w:asciiTheme="minorHAnsi" w:hAnsiTheme="minorHAnsi" w:cs="Arial"/>
                <w:bCs/>
                <w:sz w:val="20"/>
                <w:szCs w:val="20"/>
              </w:rPr>
            </w:pPr>
          </w:p>
        </w:tc>
      </w:tr>
    </w:tbl>
    <w:p w:rsidR="00AE2FB3" w:rsidRDefault="00AE2FB3">
      <w:pPr>
        <w:spacing w:line="276" w:lineRule="auto"/>
        <w:jc w:val="both"/>
        <w:rPr>
          <w:rFonts w:asciiTheme="minorHAnsi" w:hAnsiTheme="minorHAnsi" w:cs="Arial"/>
          <w:bCs/>
          <w:sz w:val="20"/>
          <w:szCs w:val="20"/>
        </w:rPr>
      </w:pPr>
    </w:p>
    <w:p w:rsidR="00AE2FB3" w:rsidRDefault="00317E32" w:rsidP="00FF2364">
      <w:pPr>
        <w:pStyle w:val="Paragrafoelenco"/>
        <w:numPr>
          <w:ilvl w:val="0"/>
          <w:numId w:val="38"/>
        </w:numPr>
        <w:jc w:val="both"/>
        <w:rPr>
          <w:rFonts w:asciiTheme="minorHAnsi" w:hAnsiTheme="minorHAnsi" w:cs="Arial"/>
          <w:bCs/>
          <w:sz w:val="20"/>
          <w:szCs w:val="20"/>
        </w:rPr>
      </w:pPr>
      <w:r>
        <w:rPr>
          <w:rFonts w:asciiTheme="minorHAnsi" w:hAnsiTheme="minorHAnsi" w:cs="Arial"/>
          <w:bCs/>
          <w:sz w:val="20"/>
          <w:szCs w:val="20"/>
        </w:rPr>
        <w:t xml:space="preserve">Indicare quali difficoltà si sono </w:t>
      </w:r>
      <w:proofErr w:type="gramStart"/>
      <w:r>
        <w:rPr>
          <w:rFonts w:asciiTheme="minorHAnsi" w:hAnsiTheme="minorHAnsi" w:cs="Arial"/>
          <w:bCs/>
          <w:sz w:val="20"/>
          <w:szCs w:val="20"/>
        </w:rPr>
        <w:t>riscontrate  nell’ottenere</w:t>
      </w:r>
      <w:proofErr w:type="gramEnd"/>
      <w:r>
        <w:rPr>
          <w:rFonts w:asciiTheme="minorHAnsi" w:hAnsiTheme="minorHAnsi" w:cs="Arial"/>
          <w:bCs/>
          <w:sz w:val="20"/>
          <w:szCs w:val="20"/>
        </w:rPr>
        <w:t xml:space="preserve"> eco-etichette di tipo I e/o rapporti di prova a fronte di un nuovo prodotto e/o rispetto alle prescrizioni delle edizioni precedenti e/o rispetto alle prescrizioni di precedenti gare pubbliche (es. tempi stretti per l'esecuzione dei test, indisponibilità del laboratorio accreditato, </w:t>
      </w:r>
      <w:proofErr w:type="spellStart"/>
      <w:r>
        <w:rPr>
          <w:rFonts w:asciiTheme="minorHAnsi" w:hAnsiTheme="minorHAnsi" w:cs="Arial"/>
          <w:bCs/>
          <w:sz w:val="20"/>
          <w:szCs w:val="20"/>
        </w:rPr>
        <w:t>etc</w:t>
      </w:r>
      <w:proofErr w:type="spellEnd"/>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trPr>
          <w:trHeight w:val="1824"/>
        </w:trPr>
        <w:tc>
          <w:tcPr>
            <w:tcW w:w="8494" w:type="dxa"/>
            <w:shd w:val="clear" w:color="auto" w:fill="F2F2F2" w:themeFill="background1" w:themeFillShade="F2"/>
          </w:tcPr>
          <w:p w:rsidR="00AE2FB3" w:rsidRDefault="00AE2FB3">
            <w:pPr>
              <w:pStyle w:val="BodyText21"/>
              <w:spacing w:line="360" w:lineRule="auto"/>
              <w:rPr>
                <w:rFonts w:asciiTheme="minorHAnsi" w:hAnsiTheme="minorHAnsi" w:cs="Arial"/>
                <w:bCs/>
                <w:sz w:val="20"/>
                <w:szCs w:val="20"/>
              </w:rPr>
            </w:pPr>
          </w:p>
        </w:tc>
      </w:tr>
    </w:tbl>
    <w:p w:rsidR="00AE2FB3" w:rsidRDefault="00AE2FB3">
      <w:pPr>
        <w:spacing w:line="276" w:lineRule="auto"/>
        <w:jc w:val="both"/>
        <w:rPr>
          <w:rFonts w:asciiTheme="minorHAnsi" w:hAnsiTheme="minorHAnsi" w:cs="Arial"/>
          <w:bCs/>
          <w:sz w:val="20"/>
          <w:szCs w:val="20"/>
        </w:rPr>
      </w:pPr>
    </w:p>
    <w:p w:rsidR="00AE2FB3" w:rsidRDefault="00317E32" w:rsidP="00FF2364">
      <w:pPr>
        <w:pStyle w:val="Paragrafoelenco"/>
        <w:numPr>
          <w:ilvl w:val="0"/>
          <w:numId w:val="38"/>
        </w:numPr>
        <w:jc w:val="both"/>
        <w:rPr>
          <w:rFonts w:asciiTheme="minorHAnsi" w:hAnsiTheme="minorHAnsi" w:cs="Arial"/>
          <w:bCs/>
          <w:sz w:val="20"/>
          <w:szCs w:val="20"/>
        </w:rPr>
      </w:pPr>
      <w:r>
        <w:rPr>
          <w:rFonts w:asciiTheme="minorHAnsi" w:hAnsiTheme="minorHAnsi" w:cs="Arial"/>
          <w:bCs/>
          <w:sz w:val="20"/>
          <w:szCs w:val="20"/>
        </w:rPr>
        <w:t xml:space="preserve">Indicare la </w:t>
      </w:r>
      <w:proofErr w:type="spellStart"/>
      <w:r>
        <w:rPr>
          <w:rFonts w:asciiTheme="minorHAnsi" w:hAnsiTheme="minorHAnsi" w:cs="Arial"/>
          <w:bCs/>
          <w:sz w:val="20"/>
          <w:szCs w:val="20"/>
        </w:rPr>
        <w:t>roadmap</w:t>
      </w:r>
      <w:proofErr w:type="spellEnd"/>
      <w:r>
        <w:rPr>
          <w:rFonts w:asciiTheme="minorHAnsi" w:hAnsiTheme="minorHAnsi" w:cs="Arial"/>
          <w:bCs/>
          <w:sz w:val="20"/>
          <w:szCs w:val="20"/>
        </w:rPr>
        <w:t xml:space="preserve"> di prodotto, nel primo semestre 2022, relativamente sia alle componenti sia ai prodotti oggetto della presente consultazione, sia in termini di evoluzione tecnologica che di posizionamento economico.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trPr>
          <w:trHeight w:val="1824"/>
        </w:trPr>
        <w:tc>
          <w:tcPr>
            <w:tcW w:w="8494" w:type="dxa"/>
            <w:shd w:val="clear" w:color="auto" w:fill="F2F2F2" w:themeFill="background1" w:themeFillShade="F2"/>
          </w:tcPr>
          <w:p w:rsidR="00AE2FB3" w:rsidRDefault="00AE2FB3">
            <w:pPr>
              <w:pStyle w:val="BodyText21"/>
              <w:spacing w:line="360" w:lineRule="auto"/>
              <w:rPr>
                <w:rFonts w:asciiTheme="minorHAnsi" w:hAnsiTheme="minorHAnsi" w:cs="Arial"/>
                <w:bCs/>
                <w:sz w:val="20"/>
                <w:szCs w:val="20"/>
              </w:rPr>
            </w:pPr>
          </w:p>
        </w:tc>
      </w:tr>
    </w:tbl>
    <w:p w:rsidR="00AE2FB3" w:rsidRDefault="00AE2FB3">
      <w:pPr>
        <w:spacing w:line="276" w:lineRule="auto"/>
        <w:jc w:val="both"/>
        <w:rPr>
          <w:rFonts w:asciiTheme="minorHAnsi" w:hAnsiTheme="minorHAnsi" w:cs="Arial"/>
          <w:bCs/>
          <w:sz w:val="20"/>
          <w:szCs w:val="20"/>
        </w:rPr>
      </w:pPr>
    </w:p>
    <w:p w:rsidR="00AE2FB3" w:rsidRDefault="00317E32">
      <w:pPr>
        <w:pStyle w:val="Paragrafoelenco"/>
        <w:numPr>
          <w:ilvl w:val="0"/>
          <w:numId w:val="38"/>
        </w:numPr>
        <w:jc w:val="both"/>
        <w:rPr>
          <w:rFonts w:asciiTheme="minorHAnsi" w:hAnsiTheme="minorHAnsi" w:cs="Arial"/>
          <w:bCs/>
          <w:sz w:val="20"/>
          <w:szCs w:val="20"/>
        </w:rPr>
      </w:pPr>
      <w:r>
        <w:rPr>
          <w:rFonts w:asciiTheme="minorHAnsi" w:hAnsiTheme="minorHAnsi" w:cs="Arial"/>
          <w:bCs/>
          <w:sz w:val="20"/>
          <w:szCs w:val="20"/>
        </w:rPr>
        <w:t>Indicare i prodotti atti a soddisfare i fabbisogni della Pubblica Amministrazione non previsti nella precedente edizione.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trPr>
          <w:trHeight w:val="1824"/>
        </w:trPr>
        <w:tc>
          <w:tcPr>
            <w:tcW w:w="8494" w:type="dxa"/>
            <w:shd w:val="clear" w:color="auto" w:fill="F2F2F2" w:themeFill="background1" w:themeFillShade="F2"/>
          </w:tcPr>
          <w:p w:rsidR="00AE2FB3" w:rsidRDefault="00AE2FB3">
            <w:pPr>
              <w:pStyle w:val="BodyText21"/>
              <w:spacing w:line="360" w:lineRule="auto"/>
              <w:rPr>
                <w:rFonts w:asciiTheme="minorHAnsi" w:hAnsiTheme="minorHAnsi" w:cs="Arial"/>
                <w:bCs/>
                <w:sz w:val="20"/>
                <w:szCs w:val="20"/>
              </w:rPr>
            </w:pPr>
          </w:p>
        </w:tc>
      </w:tr>
    </w:tbl>
    <w:p w:rsidR="00AE2FB3" w:rsidRDefault="00AE2FB3">
      <w:pPr>
        <w:spacing w:line="276" w:lineRule="auto"/>
        <w:jc w:val="both"/>
        <w:rPr>
          <w:rFonts w:asciiTheme="minorHAnsi" w:hAnsiTheme="minorHAnsi" w:cs="Arial"/>
          <w:bCs/>
          <w:sz w:val="20"/>
          <w:szCs w:val="20"/>
        </w:rPr>
      </w:pPr>
    </w:p>
    <w:p w:rsidR="00AE2FB3" w:rsidRPr="00FF2364" w:rsidRDefault="00317E32">
      <w:pPr>
        <w:pStyle w:val="Paragrafoelenco"/>
        <w:numPr>
          <w:ilvl w:val="0"/>
          <w:numId w:val="38"/>
        </w:numPr>
        <w:jc w:val="both"/>
        <w:rPr>
          <w:rFonts w:asciiTheme="minorHAnsi" w:hAnsiTheme="minorHAnsi" w:cs="Arial"/>
          <w:bCs/>
          <w:sz w:val="20"/>
          <w:szCs w:val="20"/>
        </w:rPr>
      </w:pPr>
      <w:r>
        <w:rPr>
          <w:rFonts w:asciiTheme="minorHAnsi" w:hAnsiTheme="minorHAnsi" w:cs="Arial"/>
          <w:bCs/>
          <w:sz w:val="20"/>
          <w:szCs w:val="20"/>
        </w:rPr>
        <w:t xml:space="preserve">Indicare se si ritiene che i servizi previsti (Assistenza e Manutenzione, </w:t>
      </w:r>
      <w:proofErr w:type="spellStart"/>
      <w:r>
        <w:rPr>
          <w:rFonts w:asciiTheme="minorHAnsi" w:hAnsiTheme="minorHAnsi" w:cs="Arial"/>
          <w:bCs/>
          <w:sz w:val="20"/>
          <w:szCs w:val="20"/>
        </w:rPr>
        <w:t>RAEE</w:t>
      </w:r>
      <w:proofErr w:type="spellEnd"/>
      <w:r>
        <w:rPr>
          <w:rFonts w:asciiTheme="minorHAnsi" w:hAnsiTheme="minorHAnsi" w:cs="Arial"/>
          <w:bCs/>
          <w:sz w:val="20"/>
          <w:szCs w:val="20"/>
        </w:rPr>
        <w:t>) siano idonei a soddisfare i fabbisogni specifici della Pubblica Amministrazione, così come definiti, o sia necessario apportare delle modifiche. Indicare quali altri servizi specifici per la PA si ritiene sarebbe necessario inserire nell’ iniziativa.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trPr>
          <w:trHeight w:val="1824"/>
        </w:trPr>
        <w:tc>
          <w:tcPr>
            <w:tcW w:w="8494" w:type="dxa"/>
            <w:shd w:val="clear" w:color="auto" w:fill="F2F2F2" w:themeFill="background1" w:themeFillShade="F2"/>
          </w:tcPr>
          <w:p w:rsidR="00AE2FB3" w:rsidRDefault="00AE2FB3">
            <w:pPr>
              <w:pStyle w:val="BodyText21"/>
              <w:spacing w:line="360" w:lineRule="auto"/>
              <w:rPr>
                <w:rFonts w:asciiTheme="minorHAnsi" w:hAnsiTheme="minorHAnsi" w:cs="Arial"/>
                <w:bCs/>
                <w:sz w:val="20"/>
                <w:szCs w:val="20"/>
              </w:rPr>
            </w:pPr>
          </w:p>
        </w:tc>
      </w:tr>
    </w:tbl>
    <w:p w:rsidR="00AE2FB3" w:rsidRDefault="00AE2FB3">
      <w:pPr>
        <w:spacing w:line="276" w:lineRule="auto"/>
        <w:jc w:val="both"/>
        <w:rPr>
          <w:rFonts w:asciiTheme="minorHAnsi" w:hAnsiTheme="minorHAnsi" w:cs="Arial"/>
          <w:bCs/>
          <w:sz w:val="20"/>
          <w:szCs w:val="20"/>
        </w:rPr>
      </w:pPr>
    </w:p>
    <w:p w:rsidR="00AE2FB3" w:rsidRDefault="00317E32">
      <w:pPr>
        <w:pStyle w:val="Paragrafoelenco"/>
        <w:numPr>
          <w:ilvl w:val="0"/>
          <w:numId w:val="38"/>
        </w:numPr>
        <w:jc w:val="both"/>
        <w:rPr>
          <w:rFonts w:asciiTheme="minorHAnsi" w:hAnsiTheme="minorHAnsi" w:cs="Arial"/>
          <w:bCs/>
          <w:sz w:val="20"/>
          <w:szCs w:val="20"/>
        </w:rPr>
      </w:pPr>
      <w:r>
        <w:rPr>
          <w:rFonts w:asciiTheme="minorHAnsi" w:hAnsiTheme="minorHAnsi" w:cs="Arial"/>
          <w:bCs/>
          <w:sz w:val="20"/>
          <w:szCs w:val="20"/>
        </w:rPr>
        <w:t xml:space="preserve">Indicare, orientativamente, l’incidenza del costo della manodopera relativamente al costo complessivo dei soli servizi a corredo della fornitura. (quali ad esempio: consegna ed installazione, assistenza e manutenzione per 3 e 5 anni, integrazione dei sistemi di </w:t>
      </w:r>
      <w:proofErr w:type="spellStart"/>
      <w:r>
        <w:rPr>
          <w:rFonts w:asciiTheme="minorHAnsi" w:hAnsiTheme="minorHAnsi" w:cs="Arial"/>
          <w:bCs/>
          <w:sz w:val="20"/>
          <w:szCs w:val="20"/>
        </w:rPr>
        <w:t>trouble</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ticketing</w:t>
      </w:r>
      <w:proofErr w:type="spellEnd"/>
      <w:r>
        <w:rPr>
          <w:rFonts w:asciiTheme="minorHAnsi" w:hAnsiTheme="minorHAnsi" w:cs="Arial"/>
          <w:bCs/>
          <w:sz w:val="20"/>
          <w:szCs w:val="20"/>
        </w:rPr>
        <w:t xml:space="preserve"> delle Amministrazioni,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trPr>
          <w:trHeight w:val="1824"/>
        </w:trPr>
        <w:tc>
          <w:tcPr>
            <w:tcW w:w="8494" w:type="dxa"/>
            <w:shd w:val="clear" w:color="auto" w:fill="F2F2F2" w:themeFill="background1" w:themeFillShade="F2"/>
          </w:tcPr>
          <w:p w:rsidR="00AE2FB3" w:rsidRDefault="00AE2FB3">
            <w:pPr>
              <w:pStyle w:val="BodyText21"/>
              <w:spacing w:line="360" w:lineRule="auto"/>
              <w:rPr>
                <w:rFonts w:asciiTheme="minorHAnsi" w:hAnsiTheme="minorHAnsi" w:cs="Arial"/>
                <w:bCs/>
                <w:sz w:val="20"/>
                <w:szCs w:val="20"/>
              </w:rPr>
            </w:pPr>
          </w:p>
        </w:tc>
      </w:tr>
    </w:tbl>
    <w:p w:rsidR="00AE2FB3" w:rsidRDefault="00AE2FB3">
      <w:pPr>
        <w:spacing w:line="276" w:lineRule="auto"/>
        <w:jc w:val="both"/>
        <w:rPr>
          <w:rFonts w:asciiTheme="minorHAnsi" w:hAnsiTheme="minorHAnsi" w:cs="Arial"/>
          <w:bCs/>
          <w:sz w:val="20"/>
          <w:szCs w:val="20"/>
        </w:rPr>
      </w:pPr>
    </w:p>
    <w:p w:rsidR="00AE2FB3" w:rsidRDefault="00317E32">
      <w:pPr>
        <w:pStyle w:val="Paragrafoelenco"/>
        <w:numPr>
          <w:ilvl w:val="0"/>
          <w:numId w:val="38"/>
        </w:numPr>
        <w:jc w:val="both"/>
        <w:rPr>
          <w:rFonts w:asciiTheme="minorHAnsi" w:hAnsiTheme="minorHAnsi" w:cs="Arial"/>
          <w:bCs/>
          <w:sz w:val="20"/>
          <w:szCs w:val="20"/>
        </w:rPr>
      </w:pPr>
      <w:r>
        <w:rPr>
          <w:rFonts w:asciiTheme="minorHAnsi" w:hAnsiTheme="minorHAnsi" w:cs="Arial"/>
          <w:bCs/>
          <w:sz w:val="20"/>
          <w:szCs w:val="20"/>
        </w:rPr>
        <w:t>Indicare il numero di dipendenti dell’azienda nei due anni precedenti alla pubblicazione del presente documento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trPr>
          <w:trHeight w:val="1824"/>
        </w:trPr>
        <w:tc>
          <w:tcPr>
            <w:tcW w:w="8494" w:type="dxa"/>
            <w:shd w:val="clear" w:color="auto" w:fill="F2F2F2" w:themeFill="background1" w:themeFillShade="F2"/>
          </w:tcPr>
          <w:p w:rsidR="00AE2FB3" w:rsidRDefault="00AE2FB3">
            <w:pPr>
              <w:ind w:left="284"/>
              <w:jc w:val="both"/>
              <w:rPr>
                <w:rFonts w:asciiTheme="minorHAnsi" w:hAnsiTheme="minorHAnsi" w:cs="Arial"/>
                <w:bCs/>
                <w:sz w:val="20"/>
                <w:szCs w:val="20"/>
              </w:rPr>
            </w:pPr>
          </w:p>
        </w:tc>
      </w:tr>
    </w:tbl>
    <w:p w:rsidR="00AE2FB3" w:rsidRDefault="00AE2FB3">
      <w:pPr>
        <w:spacing w:line="276" w:lineRule="auto"/>
        <w:ind w:left="284"/>
        <w:jc w:val="both"/>
        <w:rPr>
          <w:rFonts w:asciiTheme="minorHAnsi" w:hAnsiTheme="minorHAnsi" w:cs="Arial"/>
          <w:bCs/>
          <w:sz w:val="20"/>
          <w:szCs w:val="20"/>
        </w:rPr>
      </w:pPr>
    </w:p>
    <w:p w:rsidR="00AE2FB3" w:rsidRDefault="00317E32">
      <w:pPr>
        <w:pStyle w:val="Paragrafoelenco"/>
        <w:numPr>
          <w:ilvl w:val="0"/>
          <w:numId w:val="38"/>
        </w:numPr>
        <w:jc w:val="both"/>
        <w:rPr>
          <w:rFonts w:asciiTheme="minorHAnsi" w:hAnsiTheme="minorHAnsi" w:cs="Arial"/>
          <w:bCs/>
          <w:sz w:val="20"/>
          <w:szCs w:val="20"/>
        </w:rPr>
      </w:pPr>
      <w:r>
        <w:rPr>
          <w:rFonts w:asciiTheme="minorHAnsi" w:hAnsiTheme="minorHAnsi" w:cs="Arial"/>
          <w:bCs/>
          <w:sz w:val="20"/>
          <w:szCs w:val="20"/>
        </w:rPr>
        <w:t>Quale contratto nazionale di lavoro è maggiormente applicato nel settore della Vostra impresa?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trPr>
          <w:trHeight w:val="1824"/>
        </w:trPr>
        <w:tc>
          <w:tcPr>
            <w:tcW w:w="8494" w:type="dxa"/>
            <w:shd w:val="clear" w:color="auto" w:fill="F2F2F2" w:themeFill="background1" w:themeFillShade="F2"/>
          </w:tcPr>
          <w:p w:rsidR="00AE2FB3" w:rsidRDefault="00AE2FB3">
            <w:pPr>
              <w:ind w:left="284"/>
              <w:jc w:val="both"/>
              <w:rPr>
                <w:rFonts w:asciiTheme="minorHAnsi" w:hAnsiTheme="minorHAnsi" w:cs="Arial"/>
                <w:bCs/>
                <w:sz w:val="20"/>
                <w:szCs w:val="20"/>
              </w:rPr>
            </w:pPr>
          </w:p>
        </w:tc>
      </w:tr>
    </w:tbl>
    <w:p w:rsidR="00AE2FB3" w:rsidRDefault="00AE2FB3">
      <w:pPr>
        <w:pStyle w:val="Paragrafoelenco"/>
        <w:spacing w:line="276" w:lineRule="auto"/>
        <w:ind w:left="360"/>
        <w:jc w:val="both"/>
        <w:rPr>
          <w:rFonts w:asciiTheme="minorHAnsi" w:hAnsiTheme="minorHAnsi" w:cs="Arial"/>
          <w:bCs/>
          <w:sz w:val="20"/>
          <w:szCs w:val="20"/>
        </w:rPr>
      </w:pPr>
    </w:p>
    <w:p w:rsidR="00AE2FB3" w:rsidRDefault="00317E32">
      <w:pPr>
        <w:pStyle w:val="Paragrafoelenco"/>
        <w:numPr>
          <w:ilvl w:val="0"/>
          <w:numId w:val="38"/>
        </w:numPr>
        <w:jc w:val="both"/>
        <w:rPr>
          <w:rFonts w:asciiTheme="minorHAnsi" w:hAnsiTheme="minorHAnsi" w:cs="Arial"/>
          <w:bCs/>
          <w:sz w:val="20"/>
          <w:szCs w:val="20"/>
        </w:rPr>
      </w:pPr>
      <w:r>
        <w:rPr>
          <w:rFonts w:asciiTheme="minorHAnsi" w:hAnsiTheme="minorHAnsi" w:cs="Arial"/>
          <w:bCs/>
          <w:sz w:val="20"/>
          <w:szCs w:val="20"/>
        </w:rPr>
        <w:t xml:space="preserve">Ritiene la partecipazione alle gare pubbliche un’opportunità per la sua azienda? Può indicare le ragioni.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trPr>
          <w:trHeight w:val="1824"/>
        </w:trPr>
        <w:tc>
          <w:tcPr>
            <w:tcW w:w="8494" w:type="dxa"/>
            <w:shd w:val="clear" w:color="auto" w:fill="F2F2F2" w:themeFill="background1" w:themeFillShade="F2"/>
          </w:tcPr>
          <w:p w:rsidR="00AE2FB3" w:rsidRDefault="00AE2FB3">
            <w:pPr>
              <w:pStyle w:val="BodyText21"/>
              <w:spacing w:line="360" w:lineRule="auto"/>
              <w:rPr>
                <w:rFonts w:asciiTheme="minorHAnsi" w:hAnsiTheme="minorHAnsi" w:cs="Arial"/>
                <w:bCs/>
                <w:sz w:val="20"/>
                <w:szCs w:val="20"/>
              </w:rPr>
            </w:pPr>
          </w:p>
        </w:tc>
      </w:tr>
    </w:tbl>
    <w:p w:rsidR="00AE2FB3" w:rsidRDefault="00AE2FB3">
      <w:pPr>
        <w:spacing w:line="276" w:lineRule="auto"/>
        <w:jc w:val="both"/>
        <w:rPr>
          <w:rFonts w:asciiTheme="minorHAnsi" w:hAnsiTheme="minorHAnsi" w:cs="Arial"/>
          <w:bCs/>
          <w:sz w:val="20"/>
          <w:szCs w:val="20"/>
        </w:rPr>
      </w:pPr>
    </w:p>
    <w:p w:rsidR="00AE2FB3" w:rsidRDefault="00317E32">
      <w:pPr>
        <w:pStyle w:val="Paragrafoelenco"/>
        <w:numPr>
          <w:ilvl w:val="0"/>
          <w:numId w:val="38"/>
        </w:numPr>
        <w:jc w:val="both"/>
        <w:rPr>
          <w:rFonts w:asciiTheme="minorHAnsi" w:hAnsiTheme="minorHAnsi" w:cs="Arial"/>
          <w:bCs/>
          <w:sz w:val="20"/>
          <w:szCs w:val="20"/>
        </w:rPr>
      </w:pPr>
      <w:r>
        <w:rPr>
          <w:rFonts w:asciiTheme="minorHAnsi" w:hAnsiTheme="minorHAnsi" w:cs="Arial"/>
          <w:bCs/>
          <w:sz w:val="20"/>
          <w:szCs w:val="20"/>
        </w:rPr>
        <w:t>Indicare quali elementi si ritiene possano costituire un limite alla partecipazione della società alle Convenzioni e/o quali ragioni hanno spinto la sua azienda a non partecipare a iniziative precedenti.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trPr>
          <w:trHeight w:val="1824"/>
        </w:trPr>
        <w:tc>
          <w:tcPr>
            <w:tcW w:w="8494" w:type="dxa"/>
            <w:shd w:val="clear" w:color="auto" w:fill="F2F2F2" w:themeFill="background1" w:themeFillShade="F2"/>
          </w:tcPr>
          <w:p w:rsidR="00AE2FB3" w:rsidRDefault="00AE2FB3">
            <w:pPr>
              <w:pStyle w:val="BodyText21"/>
              <w:spacing w:line="360" w:lineRule="auto"/>
              <w:rPr>
                <w:rFonts w:asciiTheme="minorHAnsi" w:hAnsiTheme="minorHAnsi" w:cs="Arial"/>
                <w:bCs/>
                <w:sz w:val="20"/>
                <w:szCs w:val="20"/>
              </w:rPr>
            </w:pPr>
          </w:p>
        </w:tc>
      </w:tr>
    </w:tbl>
    <w:p w:rsidR="00AE2FB3" w:rsidRDefault="00AE2FB3">
      <w:pPr>
        <w:spacing w:line="276" w:lineRule="auto"/>
        <w:jc w:val="both"/>
        <w:rPr>
          <w:rFonts w:asciiTheme="minorHAnsi" w:hAnsiTheme="minorHAnsi" w:cs="Arial"/>
          <w:bCs/>
          <w:sz w:val="20"/>
          <w:szCs w:val="20"/>
        </w:rPr>
      </w:pPr>
    </w:p>
    <w:p w:rsidR="00AE2FB3" w:rsidRDefault="00317E32">
      <w:pPr>
        <w:pStyle w:val="Paragrafoelenco"/>
        <w:numPr>
          <w:ilvl w:val="0"/>
          <w:numId w:val="38"/>
        </w:numPr>
        <w:jc w:val="both"/>
        <w:rPr>
          <w:rFonts w:asciiTheme="minorHAnsi" w:hAnsiTheme="minorHAnsi" w:cs="Arial"/>
          <w:bCs/>
          <w:sz w:val="20"/>
          <w:szCs w:val="20"/>
        </w:rPr>
      </w:pPr>
      <w:r>
        <w:rPr>
          <w:rFonts w:asciiTheme="minorHAnsi" w:hAnsiTheme="minorHAnsi" w:cs="Arial"/>
          <w:bCs/>
          <w:sz w:val="20"/>
          <w:szCs w:val="20"/>
        </w:rPr>
        <w:t>Redigete un Rapporto sulla situazione del personale maschile e femminile in accordo con quanto previsto dall’art. 46 D.lgs. n. 198/2006?</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trPr>
          <w:trHeight w:val="1824"/>
        </w:trPr>
        <w:tc>
          <w:tcPr>
            <w:tcW w:w="8494" w:type="dxa"/>
            <w:shd w:val="clear" w:color="auto" w:fill="F2F2F2" w:themeFill="background1" w:themeFillShade="F2"/>
          </w:tcPr>
          <w:p w:rsidR="00AE2FB3" w:rsidRDefault="00AE2FB3">
            <w:pPr>
              <w:pStyle w:val="BodyText21"/>
              <w:spacing w:line="360" w:lineRule="auto"/>
              <w:rPr>
                <w:rFonts w:asciiTheme="minorHAnsi" w:hAnsiTheme="minorHAnsi" w:cs="Arial"/>
                <w:bCs/>
                <w:sz w:val="20"/>
                <w:szCs w:val="20"/>
              </w:rPr>
            </w:pPr>
          </w:p>
        </w:tc>
      </w:tr>
    </w:tbl>
    <w:p w:rsidR="00AE2FB3" w:rsidRDefault="00AE2FB3" w:rsidP="00FF2364">
      <w:pPr>
        <w:pStyle w:val="Paragrafoelenco"/>
        <w:ind w:left="360"/>
        <w:jc w:val="both"/>
        <w:rPr>
          <w:rFonts w:asciiTheme="minorHAnsi" w:hAnsiTheme="minorHAnsi" w:cs="Arial"/>
          <w:bCs/>
          <w:sz w:val="20"/>
          <w:szCs w:val="20"/>
        </w:rPr>
      </w:pPr>
    </w:p>
    <w:p w:rsidR="00AE2FB3" w:rsidRDefault="00317E32">
      <w:pPr>
        <w:pStyle w:val="Paragrafoelenco"/>
        <w:numPr>
          <w:ilvl w:val="0"/>
          <w:numId w:val="38"/>
        </w:numPr>
        <w:jc w:val="both"/>
        <w:rPr>
          <w:rFonts w:asciiTheme="minorHAnsi" w:hAnsiTheme="minorHAnsi" w:cs="Arial"/>
          <w:bCs/>
          <w:sz w:val="20"/>
          <w:szCs w:val="20"/>
        </w:rPr>
      </w:pPr>
      <w:r>
        <w:rPr>
          <w:rFonts w:asciiTheme="minorHAnsi" w:hAnsiTheme="minorHAnsi" w:cs="Arial"/>
          <w:bCs/>
          <w:sz w:val="20"/>
          <w:szCs w:val="20"/>
        </w:rPr>
        <w:t xml:space="preserve">Assolvete agli obblighi </w:t>
      </w:r>
      <w:r w:rsidRPr="00FF2364">
        <w:rPr>
          <w:rFonts w:asciiTheme="minorHAnsi" w:hAnsiTheme="minorHAnsi" w:cs="Arial"/>
          <w:bCs/>
          <w:sz w:val="20"/>
          <w:szCs w:val="20"/>
        </w:rPr>
        <w:t>di cui alla legge 12 marzo 1999, n. 68</w:t>
      </w:r>
      <w:r>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trPr>
          <w:trHeight w:val="1824"/>
        </w:trPr>
        <w:tc>
          <w:tcPr>
            <w:tcW w:w="8494" w:type="dxa"/>
            <w:shd w:val="clear" w:color="auto" w:fill="F2F2F2" w:themeFill="background1" w:themeFillShade="F2"/>
          </w:tcPr>
          <w:p w:rsidR="00AE2FB3" w:rsidRDefault="00AE2FB3">
            <w:pPr>
              <w:pStyle w:val="BodyText21"/>
              <w:spacing w:line="360" w:lineRule="auto"/>
              <w:rPr>
                <w:rFonts w:asciiTheme="minorHAnsi" w:hAnsiTheme="minorHAnsi" w:cs="Arial"/>
                <w:bCs/>
                <w:sz w:val="20"/>
                <w:szCs w:val="20"/>
              </w:rPr>
            </w:pPr>
          </w:p>
        </w:tc>
      </w:tr>
    </w:tbl>
    <w:p w:rsidR="00AE2FB3" w:rsidRPr="00FF2364" w:rsidRDefault="00AE2FB3" w:rsidP="00FF2364">
      <w:pPr>
        <w:jc w:val="both"/>
        <w:rPr>
          <w:rFonts w:asciiTheme="minorHAnsi" w:hAnsiTheme="minorHAnsi" w:cs="Arial"/>
          <w:bCs/>
          <w:sz w:val="20"/>
          <w:szCs w:val="20"/>
        </w:rPr>
      </w:pPr>
    </w:p>
    <w:p w:rsidR="00AE2FB3" w:rsidRPr="00FF2364" w:rsidRDefault="00317E32">
      <w:pPr>
        <w:pStyle w:val="Paragrafoelenco"/>
        <w:numPr>
          <w:ilvl w:val="0"/>
          <w:numId w:val="38"/>
        </w:numPr>
        <w:jc w:val="both"/>
        <w:rPr>
          <w:rFonts w:asciiTheme="minorHAnsi" w:hAnsiTheme="minorHAnsi" w:cs="Arial"/>
          <w:bCs/>
          <w:sz w:val="20"/>
          <w:szCs w:val="20"/>
        </w:rPr>
      </w:pPr>
      <w:r w:rsidRPr="00FF2364">
        <w:rPr>
          <w:rFonts w:asciiTheme="minorHAnsi" w:hAnsiTheme="minorHAnsi" w:cs="Arial"/>
          <w:bCs/>
          <w:sz w:val="20"/>
          <w:szCs w:val="20"/>
        </w:rPr>
        <w:t xml:space="preserve">Siete a conoscenza dell’obbligo di assicurare, in caso di aggiudicazione del contratto, una quota pari almeno al 30 per cento delle assunzioni necessarie per l'esecuzione del contratto o per la </w:t>
      </w:r>
      <w:r w:rsidRPr="00FF2364">
        <w:rPr>
          <w:rFonts w:asciiTheme="minorHAnsi" w:hAnsiTheme="minorHAnsi" w:cs="Arial"/>
          <w:bCs/>
          <w:sz w:val="20"/>
          <w:szCs w:val="20"/>
        </w:rPr>
        <w:lastRenderedPageBreak/>
        <w:t>realizzazione di attività ad esso connesse o strumentali, di giovani con età inferiore a 36 anni e donne (art. 47 comma 4 Legge n. 108/2021)? Ravvisate particolari criticità in merito?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trPr>
          <w:trHeight w:val="1824"/>
        </w:trPr>
        <w:tc>
          <w:tcPr>
            <w:tcW w:w="8494" w:type="dxa"/>
            <w:shd w:val="clear" w:color="auto" w:fill="F2F2F2" w:themeFill="background1" w:themeFillShade="F2"/>
          </w:tcPr>
          <w:p w:rsidR="00AE2FB3" w:rsidRDefault="00AE2FB3">
            <w:pPr>
              <w:pStyle w:val="BodyText21"/>
              <w:spacing w:line="360" w:lineRule="auto"/>
              <w:rPr>
                <w:rFonts w:asciiTheme="minorHAnsi" w:hAnsiTheme="minorHAnsi" w:cs="Arial"/>
                <w:bCs/>
                <w:sz w:val="20"/>
                <w:szCs w:val="20"/>
              </w:rPr>
            </w:pPr>
          </w:p>
        </w:tc>
      </w:tr>
    </w:tbl>
    <w:p w:rsidR="00AE2FB3" w:rsidRPr="00FF2364" w:rsidRDefault="00AE2FB3" w:rsidP="00FF2364">
      <w:pPr>
        <w:jc w:val="both"/>
        <w:rPr>
          <w:rFonts w:asciiTheme="minorHAnsi" w:hAnsiTheme="minorHAnsi" w:cs="Arial"/>
          <w:bCs/>
          <w:sz w:val="20"/>
          <w:szCs w:val="20"/>
        </w:rPr>
      </w:pPr>
    </w:p>
    <w:p w:rsidR="00AE2FB3" w:rsidRDefault="00317E32">
      <w:pPr>
        <w:pStyle w:val="Paragrafoelenco"/>
        <w:numPr>
          <w:ilvl w:val="0"/>
          <w:numId w:val="38"/>
        </w:numPr>
        <w:jc w:val="both"/>
        <w:rPr>
          <w:rFonts w:asciiTheme="minorHAnsi" w:hAnsiTheme="minorHAnsi" w:cs="Arial"/>
          <w:bCs/>
          <w:sz w:val="20"/>
          <w:szCs w:val="20"/>
        </w:rPr>
      </w:pPr>
      <w:r>
        <w:rPr>
          <w:rFonts w:asciiTheme="minorHAnsi" w:hAnsiTheme="minorHAnsi" w:cs="Arial"/>
          <w:bCs/>
          <w:sz w:val="20"/>
          <w:szCs w:val="20"/>
        </w:rPr>
        <w:t>Indicare eventuali ulteriori elementi o informazioni che ritenete possano essere utili allo sviluppo dell’iniziativa.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trPr>
          <w:trHeight w:val="1824"/>
        </w:trPr>
        <w:tc>
          <w:tcPr>
            <w:tcW w:w="8494" w:type="dxa"/>
            <w:shd w:val="clear" w:color="auto" w:fill="F2F2F2" w:themeFill="background1" w:themeFillShade="F2"/>
          </w:tcPr>
          <w:p w:rsidR="00AE2FB3" w:rsidRDefault="00AE2FB3">
            <w:pPr>
              <w:pStyle w:val="BodyText21"/>
              <w:spacing w:line="360" w:lineRule="auto"/>
              <w:rPr>
                <w:rFonts w:asciiTheme="minorHAnsi" w:hAnsiTheme="minorHAnsi" w:cs="Arial"/>
                <w:bCs/>
                <w:sz w:val="20"/>
                <w:szCs w:val="20"/>
              </w:rPr>
            </w:pPr>
          </w:p>
        </w:tc>
      </w:tr>
    </w:tbl>
    <w:p w:rsidR="00AE2FB3" w:rsidRDefault="00AE2FB3">
      <w:pPr>
        <w:spacing w:line="276" w:lineRule="auto"/>
        <w:jc w:val="both"/>
        <w:rPr>
          <w:rFonts w:asciiTheme="minorHAnsi" w:hAnsiTheme="minorHAnsi" w:cs="Arial"/>
          <w:bCs/>
          <w:sz w:val="20"/>
          <w:szCs w:val="20"/>
        </w:rPr>
      </w:pPr>
    </w:p>
    <w:p w:rsidR="00AE2FB3" w:rsidRDefault="00317E32">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AE2FB3" w:rsidRPr="00FF2364" w:rsidRDefault="00AE2FB3" w:rsidP="00FF2364">
      <w:pPr>
        <w:spacing w:line="276" w:lineRule="auto"/>
        <w:jc w:val="both"/>
        <w:rPr>
          <w:rFonts w:asciiTheme="minorHAnsi" w:hAnsiTheme="minorHAnsi" w:cs="Arial"/>
          <w:bCs/>
          <w:sz w:val="20"/>
          <w:szCs w:val="20"/>
        </w:rPr>
      </w:pPr>
    </w:p>
    <w:p w:rsidR="00AE2FB3" w:rsidRPr="00FF2364" w:rsidRDefault="00AE2FB3" w:rsidP="00FF2364">
      <w:pPr>
        <w:spacing w:line="276" w:lineRule="auto"/>
        <w:jc w:val="both"/>
        <w:rPr>
          <w:rFonts w:asciiTheme="minorHAnsi" w:hAnsiTheme="minorHAnsi" w:cs="Arial"/>
          <w:bCs/>
          <w:sz w:val="20"/>
          <w:szCs w:val="20"/>
        </w:rPr>
      </w:pPr>
    </w:p>
    <w:p w:rsidR="00AE2FB3" w:rsidRPr="00FF2364" w:rsidRDefault="00AE2FB3" w:rsidP="00FF2364">
      <w:pPr>
        <w:spacing w:line="276" w:lineRule="auto"/>
        <w:jc w:val="both"/>
        <w:rPr>
          <w:rFonts w:asciiTheme="minorHAnsi" w:hAnsiTheme="minorHAnsi" w:cs="Arial"/>
          <w:bCs/>
          <w:sz w:val="20"/>
          <w:szCs w:val="20"/>
        </w:rPr>
      </w:pPr>
    </w:p>
    <w:tbl>
      <w:tblPr>
        <w:tblW w:w="2822" w:type="dxa"/>
        <w:tblInd w:w="108" w:type="dxa"/>
        <w:tblLook w:val="01E0" w:firstRow="1" w:lastRow="1" w:firstColumn="1" w:lastColumn="1" w:noHBand="0" w:noVBand="0"/>
      </w:tblPr>
      <w:tblGrid>
        <w:gridCol w:w="2822"/>
      </w:tblGrid>
      <w:tr w:rsidR="00AE2FB3">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AE2FB3" w:rsidRDefault="00317E32">
            <w:pPr>
              <w:jc w:val="center"/>
              <w:rPr>
                <w:rFonts w:ascii="Trebuchet MS" w:hAnsi="Trebuchet MS"/>
                <w:b/>
                <w:sz w:val="22"/>
                <w:szCs w:val="22"/>
              </w:rPr>
            </w:pPr>
            <w:r>
              <w:rPr>
                <w:rFonts w:asciiTheme="minorHAnsi" w:hAnsiTheme="minorHAnsi" w:cs="Arial"/>
                <w:b/>
                <w:bCs/>
                <w:sz w:val="20"/>
                <w:szCs w:val="20"/>
              </w:rPr>
              <w:t>Firma operatore economico</w:t>
            </w:r>
          </w:p>
        </w:tc>
      </w:tr>
      <w:tr w:rsidR="00AE2FB3">
        <w:tc>
          <w:tcPr>
            <w:tcW w:w="2822" w:type="dxa"/>
            <w:tcBorders>
              <w:top w:val="single" w:sz="4" w:space="0" w:color="FFFFFF" w:themeColor="background1"/>
            </w:tcBorders>
            <w:shd w:val="clear" w:color="auto" w:fill="auto"/>
          </w:tcPr>
          <w:p w:rsidR="00AE2FB3" w:rsidRDefault="00317E32">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AE2FB3">
        <w:trPr>
          <w:trHeight w:val="413"/>
        </w:trPr>
        <w:tc>
          <w:tcPr>
            <w:tcW w:w="2822" w:type="dxa"/>
            <w:shd w:val="clear" w:color="auto" w:fill="auto"/>
          </w:tcPr>
          <w:p w:rsidR="00AE2FB3" w:rsidRDefault="00AE2FB3">
            <w:pPr>
              <w:jc w:val="both"/>
              <w:rPr>
                <w:rFonts w:ascii="Trebuchet MS" w:hAnsi="Trebuchet MS" w:cs="Arial"/>
                <w:bCs/>
                <w:i/>
                <w:sz w:val="20"/>
                <w:szCs w:val="20"/>
                <w:highlight w:val="yellow"/>
              </w:rPr>
            </w:pPr>
          </w:p>
          <w:p w:rsidR="00AE2FB3" w:rsidRDefault="00AE2FB3">
            <w:pPr>
              <w:jc w:val="both"/>
              <w:rPr>
                <w:rFonts w:ascii="Trebuchet MS" w:hAnsi="Trebuchet MS" w:cs="Arial"/>
                <w:bCs/>
                <w:i/>
                <w:sz w:val="20"/>
                <w:szCs w:val="20"/>
                <w:highlight w:val="yellow"/>
              </w:rPr>
            </w:pPr>
          </w:p>
          <w:p w:rsidR="00AE2FB3" w:rsidRDefault="00317E32">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rsidR="00AE2FB3" w:rsidRDefault="00AE2FB3">
      <w:pPr>
        <w:rPr>
          <w:rFonts w:asciiTheme="minorHAnsi" w:hAnsiTheme="minorHAnsi" w:cs="Arial"/>
          <w:b/>
          <w:bCs/>
          <w:sz w:val="20"/>
          <w:szCs w:val="20"/>
        </w:rPr>
      </w:pPr>
    </w:p>
    <w:p w:rsidR="00AE2FB3" w:rsidRDefault="00AE2FB3">
      <w:pPr>
        <w:rPr>
          <w:rFonts w:asciiTheme="minorHAnsi" w:hAnsiTheme="minorHAnsi" w:cs="Arial"/>
          <w:b/>
          <w:bCs/>
          <w:sz w:val="20"/>
          <w:szCs w:val="20"/>
        </w:rPr>
      </w:pPr>
    </w:p>
    <w:p w:rsidR="00AE2FB3" w:rsidRDefault="00AE2FB3">
      <w:pPr>
        <w:ind w:left="284"/>
        <w:rPr>
          <w:rFonts w:asciiTheme="minorHAnsi" w:hAnsiTheme="minorHAnsi" w:cs="Arial"/>
          <w:b/>
          <w:bCs/>
          <w:sz w:val="20"/>
          <w:szCs w:val="20"/>
        </w:rPr>
      </w:pPr>
    </w:p>
    <w:sectPr w:rsidR="00AE2FB3">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767" w:rsidRDefault="00D47767">
      <w:r>
        <w:separator/>
      </w:r>
    </w:p>
  </w:endnote>
  <w:endnote w:type="continuationSeparator" w:id="0">
    <w:p w:rsidR="00D47767" w:rsidRDefault="00D47767">
      <w:r>
        <w:continuationSeparator/>
      </w:r>
    </w:p>
  </w:endnote>
  <w:endnote w:type="continuationNotice" w:id="1">
    <w:p w:rsidR="00D47767" w:rsidRDefault="00D477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FB3" w:rsidRPr="00FF2364" w:rsidRDefault="00317E32">
    <w:pPr>
      <w:pStyle w:val="Pidipagina"/>
      <w:pBdr>
        <w:top w:val="single" w:sz="4" w:space="1" w:color="auto"/>
      </w:pBdr>
      <w:rPr>
        <w:rFonts w:asciiTheme="minorHAnsi" w:hAnsiTheme="minorHAnsi"/>
        <w:iCs/>
        <w:color w:val="C0C0C0"/>
        <w:sz w:val="16"/>
        <w:szCs w:val="16"/>
      </w:rPr>
    </w:pPr>
    <w:r>
      <w:rPr>
        <w:rFonts w:ascii="Calibri" w:hAnsi="Calibri"/>
        <w:iCs/>
        <w:color w:val="C0C0C0"/>
        <w:sz w:val="16"/>
        <w:szCs w:val="16"/>
      </w:rPr>
      <w:t xml:space="preserve">Consip S.p.A. - </w:t>
    </w:r>
    <w:r>
      <w:rPr>
        <w:rFonts w:asciiTheme="minorHAnsi" w:hAnsiTheme="minorHAnsi"/>
        <w:iCs/>
        <w:color w:val="C0C0C0"/>
        <w:sz w:val="16"/>
        <w:szCs w:val="16"/>
      </w:rPr>
      <w:t>Consultazione del mercato per Stampanti, apparecchiature multifunzione e materiali di consumo</w:t>
    </w:r>
    <w:r>
      <w:rPr>
        <w:rFonts w:asciiTheme="minorHAnsi" w:hAnsiTheme="minorHAnsi"/>
        <w:iCs/>
        <w:color w:val="C0C0C0"/>
        <w:sz w:val="16"/>
        <w:szCs w:val="16"/>
      </w:rPr>
      <w:tab/>
    </w:r>
    <w:r w:rsidRPr="00FF2364">
      <w:rPr>
        <w:rFonts w:asciiTheme="minorHAnsi" w:hAnsiTheme="minorHAnsi"/>
        <w:iCs/>
        <w:color w:val="C0C0C0"/>
        <w:sz w:val="16"/>
        <w:szCs w:val="16"/>
      </w:rPr>
      <w:t xml:space="preserve">Pag. </w:t>
    </w:r>
    <w:r w:rsidRPr="00FF2364">
      <w:rPr>
        <w:rFonts w:asciiTheme="minorHAnsi" w:hAnsiTheme="minorHAnsi"/>
        <w:iCs/>
        <w:color w:val="C0C0C0"/>
        <w:sz w:val="16"/>
        <w:szCs w:val="16"/>
      </w:rPr>
      <w:fldChar w:fldCharType="begin"/>
    </w:r>
    <w:r w:rsidRPr="00FF2364">
      <w:rPr>
        <w:rFonts w:asciiTheme="minorHAnsi" w:hAnsiTheme="minorHAnsi"/>
        <w:iCs/>
        <w:color w:val="C0C0C0"/>
        <w:sz w:val="16"/>
        <w:szCs w:val="16"/>
      </w:rPr>
      <w:instrText>PAGE  \* Arabic  \* MERGEFORMAT</w:instrText>
    </w:r>
    <w:r w:rsidRPr="00FF2364">
      <w:rPr>
        <w:rFonts w:asciiTheme="minorHAnsi" w:hAnsiTheme="minorHAnsi"/>
        <w:iCs/>
        <w:color w:val="C0C0C0"/>
        <w:sz w:val="16"/>
        <w:szCs w:val="16"/>
      </w:rPr>
      <w:fldChar w:fldCharType="separate"/>
    </w:r>
    <w:r w:rsidR="00737F3C">
      <w:rPr>
        <w:rFonts w:asciiTheme="minorHAnsi" w:hAnsiTheme="minorHAnsi"/>
        <w:iCs/>
        <w:noProof/>
        <w:color w:val="C0C0C0"/>
        <w:sz w:val="16"/>
        <w:szCs w:val="16"/>
      </w:rPr>
      <w:t>11</w:t>
    </w:r>
    <w:r w:rsidRPr="00FF2364">
      <w:rPr>
        <w:rFonts w:asciiTheme="minorHAnsi" w:hAnsiTheme="minorHAnsi"/>
        <w:iCs/>
        <w:color w:val="C0C0C0"/>
        <w:sz w:val="16"/>
        <w:szCs w:val="16"/>
      </w:rPr>
      <w:fldChar w:fldCharType="end"/>
    </w:r>
    <w:r w:rsidRPr="00FF2364">
      <w:rPr>
        <w:rFonts w:asciiTheme="minorHAnsi" w:hAnsiTheme="minorHAnsi"/>
        <w:iCs/>
        <w:color w:val="C0C0C0"/>
        <w:sz w:val="16"/>
        <w:szCs w:val="16"/>
      </w:rPr>
      <w:t xml:space="preserve"> di </w:t>
    </w:r>
    <w:r w:rsidRPr="00FF2364">
      <w:rPr>
        <w:rFonts w:asciiTheme="minorHAnsi" w:hAnsiTheme="minorHAnsi"/>
        <w:iCs/>
        <w:color w:val="C0C0C0"/>
        <w:sz w:val="16"/>
        <w:szCs w:val="16"/>
      </w:rPr>
      <w:fldChar w:fldCharType="begin"/>
    </w:r>
    <w:r w:rsidRPr="00FF2364">
      <w:rPr>
        <w:rFonts w:asciiTheme="minorHAnsi" w:hAnsiTheme="minorHAnsi"/>
        <w:iCs/>
        <w:color w:val="C0C0C0"/>
        <w:sz w:val="16"/>
        <w:szCs w:val="16"/>
      </w:rPr>
      <w:instrText>NUMPAGES  \* Arabic  \* MERGEFORMAT</w:instrText>
    </w:r>
    <w:r w:rsidRPr="00FF2364">
      <w:rPr>
        <w:rFonts w:asciiTheme="minorHAnsi" w:hAnsiTheme="minorHAnsi"/>
        <w:iCs/>
        <w:color w:val="C0C0C0"/>
        <w:sz w:val="16"/>
        <w:szCs w:val="16"/>
      </w:rPr>
      <w:fldChar w:fldCharType="separate"/>
    </w:r>
    <w:r w:rsidR="00737F3C">
      <w:rPr>
        <w:rFonts w:asciiTheme="minorHAnsi" w:hAnsiTheme="minorHAnsi"/>
        <w:iCs/>
        <w:noProof/>
        <w:color w:val="C0C0C0"/>
        <w:sz w:val="16"/>
        <w:szCs w:val="16"/>
      </w:rPr>
      <w:t>11</w:t>
    </w:r>
    <w:r w:rsidRPr="00FF2364">
      <w:rPr>
        <w:rFonts w:asciiTheme="minorHAnsi" w:hAnsiTheme="minorHAnsi"/>
        <w:iCs/>
        <w:color w:val="C0C0C0"/>
        <w:sz w:val="16"/>
        <w:szCs w:val="16"/>
      </w:rPr>
      <w:fldChar w:fldCharType="end"/>
    </w:r>
  </w:p>
  <w:p w:rsidR="00AE2FB3" w:rsidRDefault="00317E32">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2.2 - Data Aggiornamento: 29/03/2021</w:t>
    </w:r>
  </w:p>
  <w:p w:rsidR="00AE2FB3" w:rsidRDefault="00317E32">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rsidR="00AE2FB3" w:rsidRDefault="00317E32">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 xml:space="preserve">Codice documento: </w:t>
    </w:r>
    <w:proofErr w:type="spellStart"/>
    <w:r>
      <w:rPr>
        <w:rFonts w:asciiTheme="minorHAnsi" w:hAnsiTheme="minorHAnsi"/>
        <w:iCs/>
        <w:color w:val="C0C0C0"/>
        <w:sz w:val="16"/>
        <w:szCs w:val="16"/>
      </w:rPr>
      <w:t>SGQ1_MODU_000022_00</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FB3" w:rsidRDefault="00317E32">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AE2FB3" w:rsidRDefault="00317E32">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AE2FB3" w:rsidRDefault="00317E32">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AE2FB3" w:rsidRDefault="00317E32">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AE2FB3" w:rsidRDefault="00317E32">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w:t>
    </w:r>
    <w:proofErr w:type="spellStart"/>
    <w:r>
      <w:rPr>
        <w:rFonts w:ascii="Calibri" w:hAnsi="Calibri"/>
        <w:color w:val="808080"/>
        <w:sz w:val="16"/>
        <w:szCs w:val="16"/>
      </w:rPr>
      <w:t>C.I.I.A</w:t>
    </w:r>
    <w:proofErr w:type="spellEnd"/>
    <w:r>
      <w:rPr>
        <w:rFonts w:ascii="Calibri" w:hAnsi="Calibri"/>
        <w:color w:val="808080"/>
        <w:sz w:val="16"/>
        <w:szCs w:val="16"/>
      </w:rPr>
      <w:t xml:space="preserve">. Roma 05359681003 </w:t>
    </w:r>
    <w:proofErr w:type="spellStart"/>
    <w:r>
      <w:rPr>
        <w:rFonts w:ascii="Calibri" w:hAnsi="Calibri"/>
        <w:color w:val="808080"/>
        <w:sz w:val="16"/>
        <w:szCs w:val="16"/>
      </w:rPr>
      <w:t>Iscr.R.E.A</w:t>
    </w:r>
    <w:proofErr w:type="spellEnd"/>
    <w:r>
      <w:rPr>
        <w:rFonts w:ascii="Calibri" w:hAnsi="Calibri"/>
        <w:color w:val="808080"/>
        <w:sz w:val="16"/>
        <w:szCs w:val="16"/>
      </w:rPr>
      <w:t xml:space="preserve">. </w:t>
    </w:r>
    <w:proofErr w:type="spellStart"/>
    <w:r>
      <w:rPr>
        <w:rFonts w:ascii="Calibri" w:hAnsi="Calibri"/>
        <w:color w:val="808080"/>
        <w:sz w:val="16"/>
        <w:szCs w:val="16"/>
      </w:rPr>
      <w:t>N.878407</w:t>
    </w:r>
    <w:proofErr w:type="spellEnd"/>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767" w:rsidRDefault="00D47767">
      <w:r>
        <w:separator/>
      </w:r>
    </w:p>
  </w:footnote>
  <w:footnote w:type="continuationSeparator" w:id="0">
    <w:p w:rsidR="00D47767" w:rsidRDefault="00D47767">
      <w:r>
        <w:continuationSeparator/>
      </w:r>
    </w:p>
  </w:footnote>
  <w:footnote w:type="continuationNotice" w:id="1">
    <w:p w:rsidR="00D47767" w:rsidRDefault="00D4776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FB3" w:rsidRDefault="00317E32">
    <w:pPr>
      <w:pStyle w:val="Intestazione"/>
      <w:ind w:hanging="709"/>
    </w:pPr>
    <w:r>
      <w:rPr>
        <w:noProof/>
      </w:rPr>
      <w:drawing>
        <wp:inline distT="0" distB="0" distL="0" distR="0">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FB3" w:rsidRDefault="00317E32">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4206D3A"/>
    <w:multiLevelType w:val="hybridMultilevel"/>
    <w:tmpl w:val="2E4C7E86"/>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4"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AEB693A"/>
    <w:multiLevelType w:val="hybridMultilevel"/>
    <w:tmpl w:val="6D8AC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F77E81"/>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7"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37A44DFC"/>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0"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4"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EE6AB4"/>
    <w:multiLevelType w:val="hybridMultilevel"/>
    <w:tmpl w:val="782E0F58"/>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900"/>
        </w:tabs>
        <w:ind w:left="900" w:hanging="360"/>
      </w:pPr>
    </w:lvl>
    <w:lvl w:ilvl="2" w:tplc="0410001B" w:tentative="1">
      <w:start w:val="1"/>
      <w:numFmt w:val="lowerRoman"/>
      <w:lvlText w:val="%3."/>
      <w:lvlJc w:val="right"/>
      <w:pPr>
        <w:tabs>
          <w:tab w:val="num" w:pos="1620"/>
        </w:tabs>
        <w:ind w:left="1620" w:hanging="180"/>
      </w:pPr>
    </w:lvl>
    <w:lvl w:ilvl="3" w:tplc="0410000F" w:tentative="1">
      <w:start w:val="1"/>
      <w:numFmt w:val="decimal"/>
      <w:lvlText w:val="%4."/>
      <w:lvlJc w:val="left"/>
      <w:pPr>
        <w:tabs>
          <w:tab w:val="num" w:pos="2340"/>
        </w:tabs>
        <w:ind w:left="2340" w:hanging="360"/>
      </w:pPr>
    </w:lvl>
    <w:lvl w:ilvl="4" w:tplc="04100019" w:tentative="1">
      <w:start w:val="1"/>
      <w:numFmt w:val="lowerLetter"/>
      <w:lvlText w:val="%5."/>
      <w:lvlJc w:val="left"/>
      <w:pPr>
        <w:tabs>
          <w:tab w:val="num" w:pos="3060"/>
        </w:tabs>
        <w:ind w:left="3060" w:hanging="360"/>
      </w:pPr>
    </w:lvl>
    <w:lvl w:ilvl="5" w:tplc="0410001B" w:tentative="1">
      <w:start w:val="1"/>
      <w:numFmt w:val="lowerRoman"/>
      <w:lvlText w:val="%6."/>
      <w:lvlJc w:val="right"/>
      <w:pPr>
        <w:tabs>
          <w:tab w:val="num" w:pos="3780"/>
        </w:tabs>
        <w:ind w:left="3780" w:hanging="180"/>
      </w:pPr>
    </w:lvl>
    <w:lvl w:ilvl="6" w:tplc="0410000F" w:tentative="1">
      <w:start w:val="1"/>
      <w:numFmt w:val="decimal"/>
      <w:lvlText w:val="%7."/>
      <w:lvlJc w:val="left"/>
      <w:pPr>
        <w:tabs>
          <w:tab w:val="num" w:pos="4500"/>
        </w:tabs>
        <w:ind w:left="4500" w:hanging="360"/>
      </w:pPr>
    </w:lvl>
    <w:lvl w:ilvl="7" w:tplc="04100019" w:tentative="1">
      <w:start w:val="1"/>
      <w:numFmt w:val="lowerLetter"/>
      <w:lvlText w:val="%8."/>
      <w:lvlJc w:val="left"/>
      <w:pPr>
        <w:tabs>
          <w:tab w:val="num" w:pos="5220"/>
        </w:tabs>
        <w:ind w:left="5220" w:hanging="360"/>
      </w:pPr>
    </w:lvl>
    <w:lvl w:ilvl="8" w:tplc="0410001B" w:tentative="1">
      <w:start w:val="1"/>
      <w:numFmt w:val="lowerRoman"/>
      <w:lvlText w:val="%9."/>
      <w:lvlJc w:val="right"/>
      <w:pPr>
        <w:tabs>
          <w:tab w:val="num" w:pos="5940"/>
        </w:tabs>
        <w:ind w:left="5940" w:hanging="180"/>
      </w:pPr>
    </w:lvl>
  </w:abstractNum>
  <w:abstractNum w:abstractNumId="26"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BE03688"/>
    <w:multiLevelType w:val="hybridMultilevel"/>
    <w:tmpl w:val="66E4C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0"/>
  </w:num>
  <w:num w:numId="4">
    <w:abstractNumId w:val="4"/>
  </w:num>
  <w:num w:numId="5">
    <w:abstractNumId w:val="0"/>
  </w:num>
  <w:num w:numId="6">
    <w:abstractNumId w:val="0"/>
  </w:num>
  <w:num w:numId="7">
    <w:abstractNumId w:val="0"/>
  </w:num>
  <w:num w:numId="8">
    <w:abstractNumId w:val="8"/>
  </w:num>
  <w:num w:numId="9">
    <w:abstractNumId w:val="18"/>
  </w:num>
  <w:num w:numId="10">
    <w:abstractNumId w:val="33"/>
  </w:num>
  <w:num w:numId="11">
    <w:abstractNumId w:val="27"/>
  </w:num>
  <w:num w:numId="12">
    <w:abstractNumId w:val="24"/>
  </w:num>
  <w:num w:numId="13">
    <w:abstractNumId w:val="32"/>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29"/>
  </w:num>
  <w:num w:numId="16">
    <w:abstractNumId w:val="26"/>
  </w:num>
  <w:num w:numId="17">
    <w:abstractNumId w:val="30"/>
  </w:num>
  <w:num w:numId="18">
    <w:abstractNumId w:val="14"/>
  </w:num>
  <w:num w:numId="19">
    <w:abstractNumId w:val="15"/>
  </w:num>
  <w:num w:numId="20">
    <w:abstractNumId w:val="38"/>
  </w:num>
  <w:num w:numId="21">
    <w:abstractNumId w:val="39"/>
  </w:num>
  <w:num w:numId="22">
    <w:abstractNumId w:val="13"/>
  </w:num>
  <w:num w:numId="23">
    <w:abstractNumId w:val="6"/>
  </w:num>
  <w:num w:numId="24">
    <w:abstractNumId w:val="40"/>
  </w:num>
  <w:num w:numId="25">
    <w:abstractNumId w:val="9"/>
  </w:num>
  <w:num w:numId="26">
    <w:abstractNumId w:val="20"/>
  </w:num>
  <w:num w:numId="27">
    <w:abstractNumId w:val="21"/>
  </w:num>
  <w:num w:numId="28">
    <w:abstractNumId w:val="7"/>
  </w:num>
  <w:num w:numId="29">
    <w:abstractNumId w:val="10"/>
  </w:num>
  <w:num w:numId="30">
    <w:abstractNumId w:val="28"/>
  </w:num>
  <w:num w:numId="31">
    <w:abstractNumId w:val="37"/>
  </w:num>
  <w:num w:numId="32">
    <w:abstractNumId w:val="35"/>
  </w:num>
  <w:num w:numId="33">
    <w:abstractNumId w:val="34"/>
  </w:num>
  <w:num w:numId="34">
    <w:abstractNumId w:val="11"/>
  </w:num>
  <w:num w:numId="35">
    <w:abstractNumId w:val="22"/>
  </w:num>
  <w:num w:numId="36">
    <w:abstractNumId w:val="23"/>
  </w:num>
  <w:num w:numId="37">
    <w:abstractNumId w:val="5"/>
  </w:num>
  <w:num w:numId="38">
    <w:abstractNumId w:val="19"/>
  </w:num>
  <w:num w:numId="39">
    <w:abstractNumId w:val="17"/>
  </w:num>
  <w:num w:numId="40">
    <w:abstractNumId w:val="36"/>
  </w:num>
  <w:num w:numId="41">
    <w:abstractNumId w:val="12"/>
  </w:num>
  <w:num w:numId="42">
    <w:abstractNumId w:val="23"/>
  </w:num>
  <w:num w:numId="43">
    <w:abstractNumId w:val="23"/>
  </w:num>
  <w:num w:numId="44">
    <w:abstractNumId w:val="23"/>
  </w:num>
  <w:num w:numId="45">
    <w:abstractNumId w:val="23"/>
  </w:num>
  <w:num w:numId="46">
    <w:abstractNumId w:val="23"/>
  </w:num>
  <w:num w:numId="47">
    <w:abstractNumId w:val="23"/>
  </w:num>
  <w:num w:numId="48">
    <w:abstractNumId w:val="23"/>
  </w:num>
  <w:num w:numId="49">
    <w:abstractNumId w:val="23"/>
  </w:num>
  <w:num w:numId="50">
    <w:abstractNumId w:val="23"/>
  </w:num>
  <w:num w:numId="51">
    <w:abstractNumId w:val="25"/>
  </w:num>
  <w:num w:numId="52">
    <w:abstractNumId w:val="16"/>
  </w:num>
  <w:num w:numId="53">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B3"/>
    <w:rsid w:val="00317E32"/>
    <w:rsid w:val="00737F3C"/>
    <w:rsid w:val="00AE2FB3"/>
    <w:rsid w:val="00D47767"/>
    <w:rsid w:val="00EB029D"/>
    <w:rsid w:val="00FF23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D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6"/>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3"/>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ind w:left="284"/>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paragraph" w:customStyle="1" w:styleId="microblujustify">
    <w:name w:val="microblujustify"/>
    <w:basedOn w:val="Normal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te.gov.it/sites/default/files/archivio/allegati/GPP/2019/gu_261-2019_stampanti.pdf" TargetMode="External"/><Relationship Id="rId4" Type="http://schemas.openxmlformats.org/officeDocument/2006/relationships/settings" Target="settings.xml"/><Relationship Id="rId9" Type="http://schemas.openxmlformats.org/officeDocument/2006/relationships/hyperlink" Target="mailto:esercizio.diritti.privacy@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5B8F2-18B8-48F5-8193-958D07D75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2193</Words>
  <Characters>12502</Characters>
  <Application>Microsoft Office Word</Application>
  <DocSecurity>0</DocSecurity>
  <Lines>104</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2021-08-06T04:52:00Z</dcterms:created>
  <dcterms:modified xsi:type="dcterms:W3CDTF">2021-08-06T05:24:00Z</dcterms:modified>
</cp:coreProperties>
</file>